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29E4" w14:textId="41AEDC43" w:rsidR="00BA314B" w:rsidRDefault="00BA314B" w:rsidP="001B7772">
      <w:pPr>
        <w:autoSpaceDE w:val="0"/>
        <w:autoSpaceDN w:val="0"/>
        <w:adjustRightInd w:val="0"/>
        <w:spacing w:after="0" w:line="240" w:lineRule="auto"/>
        <w:rPr>
          <w:rFonts w:ascii="Calibri Light" w:eastAsia="Times New Roman" w:hAnsi="Calibri Light" w:cs="Calibri"/>
          <w:color w:val="5F497A"/>
          <w:sz w:val="24"/>
          <w:szCs w:val="24"/>
        </w:rPr>
      </w:pPr>
      <w:bookmarkStart w:id="0" w:name="_Hlk29220999"/>
    </w:p>
    <w:p w14:paraId="697C1480" w14:textId="0F623580" w:rsidR="005223A4" w:rsidRDefault="00B257CE" w:rsidP="001B7772">
      <w:pPr>
        <w:widowControl w:val="0"/>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w:color w:val="5F497A"/>
          <w:sz w:val="24"/>
          <w:szCs w:val="24"/>
        </w:rPr>
        <w:t>The healthcare industry</w:t>
      </w:r>
      <w:r w:rsidR="00C37397" w:rsidRPr="00651DBD">
        <w:rPr>
          <w:rFonts w:ascii="Calibri Light" w:eastAsia="Times New Roman" w:hAnsi="Calibri Light" w:cs="Calibri"/>
          <w:color w:val="5F497A"/>
          <w:sz w:val="24"/>
          <w:szCs w:val="24"/>
        </w:rPr>
        <w:t xml:space="preserve"> is</w:t>
      </w:r>
      <w:r>
        <w:rPr>
          <w:rFonts w:ascii="Calibri Light" w:eastAsia="Times New Roman" w:hAnsi="Calibri Light" w:cs="Calibri"/>
          <w:color w:val="5F497A"/>
          <w:sz w:val="24"/>
          <w:szCs w:val="24"/>
        </w:rPr>
        <w:t xml:space="preserve"> experiencing</w:t>
      </w:r>
      <w:r w:rsidR="00C37397" w:rsidRPr="00651DBD">
        <w:rPr>
          <w:rFonts w:ascii="Calibri Light" w:eastAsia="Times New Roman" w:hAnsi="Calibri Light" w:cs="Calibri"/>
          <w:color w:val="5F497A"/>
          <w:sz w:val="24"/>
          <w:szCs w:val="24"/>
        </w:rPr>
        <w:t xml:space="preserve"> a significant increase in </w:t>
      </w:r>
      <w:r w:rsidR="008229F4">
        <w:rPr>
          <w:rFonts w:ascii="Calibri Light" w:eastAsia="Times New Roman" w:hAnsi="Calibri Light" w:cs="Calibri"/>
          <w:color w:val="5F497A"/>
          <w:sz w:val="24"/>
          <w:szCs w:val="24"/>
        </w:rPr>
        <w:t xml:space="preserve">Medicare </w:t>
      </w:r>
      <w:r w:rsidR="00AB5D93">
        <w:rPr>
          <w:rFonts w:ascii="Calibri Light" w:eastAsia="Times New Roman" w:hAnsi="Calibri Light" w:cs="Calibri"/>
          <w:color w:val="5F497A"/>
          <w:sz w:val="24"/>
          <w:szCs w:val="24"/>
        </w:rPr>
        <w:t xml:space="preserve">Part A and Medicare Part B </w:t>
      </w:r>
      <w:r w:rsidR="008E2B38">
        <w:rPr>
          <w:rFonts w:ascii="Calibri Light" w:eastAsia="Times New Roman" w:hAnsi="Calibri Light" w:cs="Calibri"/>
          <w:color w:val="5F497A"/>
          <w:sz w:val="24"/>
          <w:szCs w:val="24"/>
        </w:rPr>
        <w:t>(</w:t>
      </w:r>
      <w:r w:rsidR="00AB5D93">
        <w:rPr>
          <w:rFonts w:ascii="Calibri Light" w:eastAsia="Times New Roman" w:hAnsi="Calibri Light" w:cs="Calibri"/>
          <w:color w:val="5F497A"/>
          <w:sz w:val="24"/>
          <w:szCs w:val="24"/>
        </w:rPr>
        <w:t xml:space="preserve">Fee for Service) </w:t>
      </w:r>
      <w:r w:rsidR="00651DBD" w:rsidRPr="00BD7415">
        <w:rPr>
          <w:rFonts w:ascii="Calibri Light" w:eastAsia="Times New Roman" w:hAnsi="Calibri Light" w:cs="Calibri"/>
          <w:b/>
          <w:bCs/>
          <w:color w:val="5F497A"/>
          <w:sz w:val="24"/>
          <w:szCs w:val="24"/>
        </w:rPr>
        <w:t>Medical Record Reviews</w:t>
      </w:r>
      <w:r w:rsidR="00651DBD" w:rsidRPr="00651DBD">
        <w:rPr>
          <w:rFonts w:ascii="Calibri Light" w:eastAsia="Times New Roman" w:hAnsi="Calibri Light" w:cs="Calibri"/>
          <w:color w:val="5F497A"/>
          <w:sz w:val="24"/>
          <w:szCs w:val="24"/>
        </w:rPr>
        <w:t xml:space="preserve"> by</w:t>
      </w:r>
      <w:r w:rsidR="00651DBD">
        <w:rPr>
          <w:rFonts w:ascii="Calibri Light" w:eastAsia="Times New Roman" w:hAnsi="Calibri Light" w:cs="Calibri"/>
          <w:b/>
          <w:bCs/>
          <w:color w:val="5F497A"/>
          <w:sz w:val="24"/>
          <w:szCs w:val="24"/>
        </w:rPr>
        <w:t xml:space="preserve"> </w:t>
      </w:r>
      <w:r w:rsidR="00651DBD" w:rsidRPr="005223A4">
        <w:rPr>
          <w:rFonts w:ascii="Calibri Light" w:eastAsia="Times New Roman" w:hAnsi="Calibri Light" w:cs="Calibri Light"/>
          <w:color w:val="5F497A"/>
          <w:sz w:val="24"/>
          <w:szCs w:val="24"/>
        </w:rPr>
        <w:t>The</w:t>
      </w:r>
      <w:r w:rsidR="00651DBD" w:rsidRPr="005223A4">
        <w:rPr>
          <w:rFonts w:ascii="Calibri Light" w:eastAsia="Times New Roman" w:hAnsi="Calibri Light" w:cs="Calibri Light"/>
          <w:color w:val="5F497A"/>
          <w:spacing w:val="-1"/>
          <w:sz w:val="24"/>
          <w:szCs w:val="24"/>
        </w:rPr>
        <w:t xml:space="preserve"> </w:t>
      </w:r>
      <w:r w:rsidR="00651DBD" w:rsidRPr="005223A4">
        <w:rPr>
          <w:rFonts w:ascii="Calibri Light" w:eastAsia="Times New Roman" w:hAnsi="Calibri Light" w:cs="Calibri Light"/>
          <w:color w:val="5F497A"/>
          <w:sz w:val="24"/>
          <w:szCs w:val="24"/>
        </w:rPr>
        <w:t>C</w:t>
      </w:r>
      <w:r w:rsidR="00651DBD" w:rsidRPr="005223A4">
        <w:rPr>
          <w:rFonts w:ascii="Calibri Light" w:eastAsia="Times New Roman" w:hAnsi="Calibri Light" w:cs="Calibri Light"/>
          <w:color w:val="5F497A"/>
          <w:spacing w:val="-1"/>
          <w:sz w:val="24"/>
          <w:szCs w:val="24"/>
        </w:rPr>
        <w:t>e</w:t>
      </w:r>
      <w:r w:rsidR="00651DBD" w:rsidRPr="005223A4">
        <w:rPr>
          <w:rFonts w:ascii="Calibri Light" w:eastAsia="Times New Roman" w:hAnsi="Calibri Light" w:cs="Calibri Light"/>
          <w:color w:val="5F497A"/>
          <w:sz w:val="24"/>
          <w:szCs w:val="24"/>
        </w:rPr>
        <w:t>nte</w:t>
      </w:r>
      <w:r w:rsidR="00651DBD" w:rsidRPr="005223A4">
        <w:rPr>
          <w:rFonts w:ascii="Calibri Light" w:eastAsia="Times New Roman" w:hAnsi="Calibri Light" w:cs="Calibri Light"/>
          <w:color w:val="5F497A"/>
          <w:spacing w:val="-1"/>
          <w:sz w:val="24"/>
          <w:szCs w:val="24"/>
        </w:rPr>
        <w:t>r</w:t>
      </w:r>
      <w:r w:rsidR="00651DBD" w:rsidRPr="005223A4">
        <w:rPr>
          <w:rFonts w:ascii="Calibri Light" w:eastAsia="Times New Roman" w:hAnsi="Calibri Light" w:cs="Calibri Light"/>
          <w:color w:val="5F497A"/>
          <w:sz w:val="24"/>
          <w:szCs w:val="24"/>
        </w:rPr>
        <w:t>s f</w:t>
      </w:r>
      <w:r w:rsidR="00651DBD" w:rsidRPr="005223A4">
        <w:rPr>
          <w:rFonts w:ascii="Calibri Light" w:eastAsia="Times New Roman" w:hAnsi="Calibri Light" w:cs="Calibri Light"/>
          <w:color w:val="5F497A"/>
          <w:spacing w:val="2"/>
          <w:sz w:val="24"/>
          <w:szCs w:val="24"/>
        </w:rPr>
        <w:t>o</w:t>
      </w:r>
      <w:r w:rsidR="00651DBD" w:rsidRPr="005223A4">
        <w:rPr>
          <w:rFonts w:ascii="Calibri Light" w:eastAsia="Times New Roman" w:hAnsi="Calibri Light" w:cs="Calibri Light"/>
          <w:color w:val="5F497A"/>
          <w:sz w:val="24"/>
          <w:szCs w:val="24"/>
        </w:rPr>
        <w:t>r M</w:t>
      </w:r>
      <w:r w:rsidR="00651DBD" w:rsidRPr="005223A4">
        <w:rPr>
          <w:rFonts w:ascii="Calibri Light" w:eastAsia="Times New Roman" w:hAnsi="Calibri Light" w:cs="Calibri Light"/>
          <w:color w:val="5F497A"/>
          <w:spacing w:val="-1"/>
          <w:sz w:val="24"/>
          <w:szCs w:val="24"/>
        </w:rPr>
        <w:t>e</w:t>
      </w:r>
      <w:r w:rsidR="00651DBD" w:rsidRPr="005223A4">
        <w:rPr>
          <w:rFonts w:ascii="Calibri Light" w:eastAsia="Times New Roman" w:hAnsi="Calibri Light" w:cs="Calibri Light"/>
          <w:color w:val="5F497A"/>
          <w:sz w:val="24"/>
          <w:szCs w:val="24"/>
        </w:rPr>
        <w:t>dic</w:t>
      </w:r>
      <w:r w:rsidR="00651DBD" w:rsidRPr="005223A4">
        <w:rPr>
          <w:rFonts w:ascii="Calibri Light" w:eastAsia="Times New Roman" w:hAnsi="Calibri Light" w:cs="Calibri Light"/>
          <w:color w:val="5F497A"/>
          <w:spacing w:val="1"/>
          <w:sz w:val="24"/>
          <w:szCs w:val="24"/>
        </w:rPr>
        <w:t>ar</w:t>
      </w:r>
      <w:r w:rsidR="00651DBD" w:rsidRPr="005223A4">
        <w:rPr>
          <w:rFonts w:ascii="Calibri Light" w:eastAsia="Times New Roman" w:hAnsi="Calibri Light" w:cs="Calibri Light"/>
          <w:color w:val="5F497A"/>
          <w:sz w:val="24"/>
          <w:szCs w:val="24"/>
        </w:rPr>
        <w:t>e</w:t>
      </w:r>
      <w:r w:rsidR="00651DBD" w:rsidRPr="005223A4">
        <w:rPr>
          <w:rFonts w:ascii="Calibri Light" w:eastAsia="Times New Roman" w:hAnsi="Calibri Light" w:cs="Calibri Light"/>
          <w:color w:val="5F497A"/>
          <w:spacing w:val="-1"/>
          <w:sz w:val="24"/>
          <w:szCs w:val="24"/>
        </w:rPr>
        <w:t xml:space="preserve"> </w:t>
      </w:r>
      <w:r w:rsidR="007F536B">
        <w:rPr>
          <w:rFonts w:ascii="Calibri Light" w:eastAsia="Times New Roman" w:hAnsi="Calibri Light" w:cs="Calibri Light"/>
          <w:color w:val="5F497A"/>
          <w:sz w:val="24"/>
          <w:szCs w:val="24"/>
        </w:rPr>
        <w:t>and</w:t>
      </w:r>
      <w:r w:rsidR="00651DBD" w:rsidRPr="005223A4">
        <w:rPr>
          <w:rFonts w:ascii="Calibri Light" w:eastAsia="Times New Roman" w:hAnsi="Calibri Light" w:cs="Calibri Light"/>
          <w:color w:val="5F497A"/>
          <w:spacing w:val="-2"/>
          <w:sz w:val="24"/>
          <w:szCs w:val="24"/>
        </w:rPr>
        <w:t xml:space="preserve"> </w:t>
      </w:r>
      <w:r w:rsidR="00651DBD" w:rsidRPr="005223A4">
        <w:rPr>
          <w:rFonts w:ascii="Calibri Light" w:eastAsia="Times New Roman" w:hAnsi="Calibri Light" w:cs="Calibri Light"/>
          <w:color w:val="5F497A"/>
          <w:spacing w:val="2"/>
          <w:sz w:val="24"/>
          <w:szCs w:val="24"/>
        </w:rPr>
        <w:t>M</w:t>
      </w:r>
      <w:r w:rsidR="00651DBD" w:rsidRPr="005223A4">
        <w:rPr>
          <w:rFonts w:ascii="Calibri Light" w:eastAsia="Times New Roman" w:hAnsi="Calibri Light" w:cs="Calibri Light"/>
          <w:color w:val="5F497A"/>
          <w:spacing w:val="-1"/>
          <w:sz w:val="24"/>
          <w:szCs w:val="24"/>
        </w:rPr>
        <w:t>e</w:t>
      </w:r>
      <w:r w:rsidR="00651DBD" w:rsidRPr="005223A4">
        <w:rPr>
          <w:rFonts w:ascii="Calibri Light" w:eastAsia="Times New Roman" w:hAnsi="Calibri Light" w:cs="Calibri Light"/>
          <w:color w:val="5F497A"/>
          <w:sz w:val="24"/>
          <w:szCs w:val="24"/>
        </w:rPr>
        <w:t>d</w:t>
      </w:r>
      <w:r w:rsidR="00651DBD" w:rsidRPr="005223A4">
        <w:rPr>
          <w:rFonts w:ascii="Calibri Light" w:eastAsia="Times New Roman" w:hAnsi="Calibri Light" w:cs="Calibri Light"/>
          <w:color w:val="5F497A"/>
          <w:spacing w:val="3"/>
          <w:sz w:val="24"/>
          <w:szCs w:val="24"/>
        </w:rPr>
        <w:t>i</w:t>
      </w:r>
      <w:r w:rsidR="00651DBD" w:rsidRPr="005223A4">
        <w:rPr>
          <w:rFonts w:ascii="Calibri Light" w:eastAsia="Times New Roman" w:hAnsi="Calibri Light" w:cs="Calibri Light"/>
          <w:color w:val="5F497A"/>
          <w:spacing w:val="-1"/>
          <w:sz w:val="24"/>
          <w:szCs w:val="24"/>
        </w:rPr>
        <w:t>ca</w:t>
      </w:r>
      <w:r w:rsidR="00651DBD" w:rsidRPr="005223A4">
        <w:rPr>
          <w:rFonts w:ascii="Calibri Light" w:eastAsia="Times New Roman" w:hAnsi="Calibri Light" w:cs="Calibri Light"/>
          <w:color w:val="5F497A"/>
          <w:sz w:val="24"/>
          <w:szCs w:val="24"/>
        </w:rPr>
        <w:t xml:space="preserve">id </w:t>
      </w:r>
      <w:r w:rsidR="00651DBD" w:rsidRPr="005223A4">
        <w:rPr>
          <w:rFonts w:ascii="Calibri Light" w:eastAsia="Times New Roman" w:hAnsi="Calibri Light" w:cs="Calibri Light"/>
          <w:color w:val="5F497A"/>
          <w:spacing w:val="1"/>
          <w:sz w:val="24"/>
          <w:szCs w:val="24"/>
        </w:rPr>
        <w:t>S</w:t>
      </w:r>
      <w:r w:rsidR="00651DBD" w:rsidRPr="005223A4">
        <w:rPr>
          <w:rFonts w:ascii="Calibri Light" w:eastAsia="Times New Roman" w:hAnsi="Calibri Light" w:cs="Calibri Light"/>
          <w:color w:val="5F497A"/>
          <w:spacing w:val="-1"/>
          <w:sz w:val="24"/>
          <w:szCs w:val="24"/>
        </w:rPr>
        <w:t>e</w:t>
      </w:r>
      <w:r w:rsidR="00651DBD" w:rsidRPr="005223A4">
        <w:rPr>
          <w:rFonts w:ascii="Calibri Light" w:eastAsia="Times New Roman" w:hAnsi="Calibri Light" w:cs="Calibri Light"/>
          <w:color w:val="5F497A"/>
          <w:sz w:val="24"/>
          <w:szCs w:val="24"/>
        </w:rPr>
        <w:t>rvi</w:t>
      </w:r>
      <w:r w:rsidR="00651DBD" w:rsidRPr="005223A4">
        <w:rPr>
          <w:rFonts w:ascii="Calibri Light" w:eastAsia="Times New Roman" w:hAnsi="Calibri Light" w:cs="Calibri Light"/>
          <w:color w:val="5F497A"/>
          <w:spacing w:val="1"/>
          <w:sz w:val="24"/>
          <w:szCs w:val="24"/>
        </w:rPr>
        <w:t>c</w:t>
      </w:r>
      <w:r w:rsidR="00651DBD" w:rsidRPr="005223A4">
        <w:rPr>
          <w:rFonts w:ascii="Calibri Light" w:eastAsia="Times New Roman" w:hAnsi="Calibri Light" w:cs="Calibri Light"/>
          <w:color w:val="5F497A"/>
          <w:spacing w:val="-1"/>
          <w:sz w:val="24"/>
          <w:szCs w:val="24"/>
        </w:rPr>
        <w:t>e</w:t>
      </w:r>
      <w:r w:rsidR="00651DBD" w:rsidRPr="005223A4">
        <w:rPr>
          <w:rFonts w:ascii="Calibri Light" w:eastAsia="Times New Roman" w:hAnsi="Calibri Light" w:cs="Calibri Light"/>
          <w:color w:val="5F497A"/>
          <w:sz w:val="24"/>
          <w:szCs w:val="24"/>
        </w:rPr>
        <w:t xml:space="preserve">s </w:t>
      </w:r>
      <w:r w:rsidR="00651DBD" w:rsidRPr="005223A4">
        <w:rPr>
          <w:rFonts w:ascii="Calibri Light" w:eastAsia="Times New Roman" w:hAnsi="Calibri Light" w:cs="Calibri Light"/>
          <w:color w:val="5F497A"/>
          <w:spacing w:val="2"/>
          <w:sz w:val="24"/>
          <w:szCs w:val="24"/>
        </w:rPr>
        <w:t>(</w:t>
      </w:r>
      <w:r w:rsidR="00651DBD" w:rsidRPr="005223A4">
        <w:rPr>
          <w:rFonts w:ascii="Calibri Light" w:eastAsia="Times New Roman" w:hAnsi="Calibri Light" w:cs="Calibri Light"/>
          <w:color w:val="5F497A"/>
          <w:sz w:val="24"/>
          <w:szCs w:val="24"/>
        </w:rPr>
        <w:t>CM</w:t>
      </w:r>
      <w:r w:rsidR="00651DBD" w:rsidRPr="005223A4">
        <w:rPr>
          <w:rFonts w:ascii="Calibri Light" w:eastAsia="Times New Roman" w:hAnsi="Calibri Light" w:cs="Calibri Light"/>
          <w:color w:val="5F497A"/>
          <w:spacing w:val="1"/>
          <w:sz w:val="24"/>
          <w:szCs w:val="24"/>
        </w:rPr>
        <w:t>S</w:t>
      </w:r>
      <w:r w:rsidR="00651DBD">
        <w:rPr>
          <w:rFonts w:ascii="Calibri Light" w:eastAsia="Times New Roman" w:hAnsi="Calibri Light" w:cs="Calibri Light"/>
          <w:color w:val="5F497A"/>
          <w:spacing w:val="1"/>
          <w:sz w:val="24"/>
          <w:szCs w:val="24"/>
        </w:rPr>
        <w:t xml:space="preserve">). </w:t>
      </w:r>
      <w:r w:rsidR="00395F9E">
        <w:rPr>
          <w:rFonts w:ascii="Calibri Light" w:eastAsia="Times New Roman" w:hAnsi="Calibri Light" w:cs="Calibri Light"/>
          <w:color w:val="5F497A"/>
          <w:spacing w:val="1"/>
          <w:sz w:val="24"/>
          <w:szCs w:val="24"/>
        </w:rPr>
        <w:t>Typica</w:t>
      </w:r>
      <w:r w:rsidR="002C7F06">
        <w:rPr>
          <w:rFonts w:ascii="Calibri Light" w:eastAsia="Times New Roman" w:hAnsi="Calibri Light" w:cs="Calibri Light"/>
          <w:color w:val="5F497A"/>
          <w:spacing w:val="1"/>
          <w:sz w:val="24"/>
          <w:szCs w:val="24"/>
        </w:rPr>
        <w:t xml:space="preserve">lly, the process begins with </w:t>
      </w:r>
      <w:r w:rsidR="002C7F06" w:rsidRPr="005223A4">
        <w:rPr>
          <w:rFonts w:ascii="Calibri Light" w:eastAsia="Times New Roman" w:hAnsi="Calibri Light" w:cs="Calibri Light"/>
          <w:color w:val="5F497A"/>
          <w:sz w:val="24"/>
          <w:szCs w:val="24"/>
        </w:rPr>
        <w:t xml:space="preserve">an </w:t>
      </w:r>
      <w:r w:rsidR="002C7F06" w:rsidRPr="008C6A89">
        <w:rPr>
          <w:rFonts w:ascii="Calibri Light" w:eastAsia="Times New Roman" w:hAnsi="Calibri Light" w:cs="Calibri Light"/>
          <w:b/>
          <w:bCs/>
          <w:color w:val="5F497A"/>
          <w:spacing w:val="-1"/>
          <w:sz w:val="24"/>
          <w:szCs w:val="24"/>
        </w:rPr>
        <w:t>A</w:t>
      </w:r>
      <w:r w:rsidR="002C7F06" w:rsidRPr="008C6A89">
        <w:rPr>
          <w:rFonts w:ascii="Calibri Light" w:eastAsia="Times New Roman" w:hAnsi="Calibri Light" w:cs="Calibri Light"/>
          <w:b/>
          <w:bCs/>
          <w:color w:val="5F497A"/>
          <w:sz w:val="24"/>
          <w:szCs w:val="24"/>
        </w:rPr>
        <w:t>ddi</w:t>
      </w:r>
      <w:r w:rsidR="002C7F06" w:rsidRPr="008C6A89">
        <w:rPr>
          <w:rFonts w:ascii="Calibri Light" w:eastAsia="Times New Roman" w:hAnsi="Calibri Light" w:cs="Calibri Light"/>
          <w:b/>
          <w:bCs/>
          <w:color w:val="5F497A"/>
          <w:spacing w:val="1"/>
          <w:sz w:val="24"/>
          <w:szCs w:val="24"/>
        </w:rPr>
        <w:t>t</w:t>
      </w:r>
      <w:r w:rsidR="002C7F06" w:rsidRPr="008C6A89">
        <w:rPr>
          <w:rFonts w:ascii="Calibri Light" w:eastAsia="Times New Roman" w:hAnsi="Calibri Light" w:cs="Calibri Light"/>
          <w:b/>
          <w:bCs/>
          <w:color w:val="5F497A"/>
          <w:sz w:val="24"/>
          <w:szCs w:val="24"/>
        </w:rPr>
        <w:t>ional D</w:t>
      </w:r>
      <w:r w:rsidR="002C7F06" w:rsidRPr="008C6A89">
        <w:rPr>
          <w:rFonts w:ascii="Calibri Light" w:eastAsia="Times New Roman" w:hAnsi="Calibri Light" w:cs="Calibri Light"/>
          <w:b/>
          <w:bCs/>
          <w:color w:val="5F497A"/>
          <w:spacing w:val="-1"/>
          <w:sz w:val="24"/>
          <w:szCs w:val="24"/>
        </w:rPr>
        <w:t>e</w:t>
      </w:r>
      <w:r w:rsidR="002C7F06" w:rsidRPr="008C6A89">
        <w:rPr>
          <w:rFonts w:ascii="Calibri Light" w:eastAsia="Times New Roman" w:hAnsi="Calibri Light" w:cs="Calibri Light"/>
          <w:b/>
          <w:bCs/>
          <w:color w:val="5F497A"/>
          <w:sz w:val="24"/>
          <w:szCs w:val="24"/>
        </w:rPr>
        <w:t>v</w:t>
      </w:r>
      <w:r w:rsidR="002C7F06" w:rsidRPr="008C6A89">
        <w:rPr>
          <w:rFonts w:ascii="Calibri Light" w:eastAsia="Times New Roman" w:hAnsi="Calibri Light" w:cs="Calibri Light"/>
          <w:b/>
          <w:bCs/>
          <w:color w:val="5F497A"/>
          <w:spacing w:val="-1"/>
          <w:sz w:val="24"/>
          <w:szCs w:val="24"/>
        </w:rPr>
        <w:t>e</w:t>
      </w:r>
      <w:r w:rsidR="002C7F06" w:rsidRPr="008C6A89">
        <w:rPr>
          <w:rFonts w:ascii="Calibri Light" w:eastAsia="Times New Roman" w:hAnsi="Calibri Light" w:cs="Calibri Light"/>
          <w:b/>
          <w:bCs/>
          <w:color w:val="5F497A"/>
          <w:sz w:val="24"/>
          <w:szCs w:val="24"/>
        </w:rPr>
        <w:t>lop</w:t>
      </w:r>
      <w:r w:rsidR="002C7F06" w:rsidRPr="008C6A89">
        <w:rPr>
          <w:rFonts w:ascii="Calibri Light" w:eastAsia="Times New Roman" w:hAnsi="Calibri Light" w:cs="Calibri Light"/>
          <w:b/>
          <w:bCs/>
          <w:color w:val="5F497A"/>
          <w:spacing w:val="1"/>
          <w:sz w:val="24"/>
          <w:szCs w:val="24"/>
        </w:rPr>
        <w:t>m</w:t>
      </w:r>
      <w:r w:rsidR="002C7F06" w:rsidRPr="008C6A89">
        <w:rPr>
          <w:rFonts w:ascii="Calibri Light" w:eastAsia="Times New Roman" w:hAnsi="Calibri Light" w:cs="Calibri Light"/>
          <w:b/>
          <w:bCs/>
          <w:color w:val="5F497A"/>
          <w:spacing w:val="-1"/>
          <w:sz w:val="24"/>
          <w:szCs w:val="24"/>
        </w:rPr>
        <w:t>e</w:t>
      </w:r>
      <w:r w:rsidR="002C7F06" w:rsidRPr="008C6A89">
        <w:rPr>
          <w:rFonts w:ascii="Calibri Light" w:eastAsia="Times New Roman" w:hAnsi="Calibri Light" w:cs="Calibri Light"/>
          <w:b/>
          <w:bCs/>
          <w:color w:val="5F497A"/>
          <w:sz w:val="24"/>
          <w:szCs w:val="24"/>
        </w:rPr>
        <w:t xml:space="preserve">nt </w:t>
      </w:r>
      <w:r w:rsidR="002C7F06" w:rsidRPr="008C6A89">
        <w:rPr>
          <w:rFonts w:ascii="Calibri Light" w:eastAsia="Times New Roman" w:hAnsi="Calibri Light" w:cs="Calibri Light"/>
          <w:b/>
          <w:bCs/>
          <w:color w:val="5F497A"/>
          <w:spacing w:val="1"/>
          <w:sz w:val="24"/>
          <w:szCs w:val="24"/>
        </w:rPr>
        <w:t>R</w:t>
      </w:r>
      <w:r w:rsidR="002C7F06" w:rsidRPr="008C6A89">
        <w:rPr>
          <w:rFonts w:ascii="Calibri Light" w:eastAsia="Times New Roman" w:hAnsi="Calibri Light" w:cs="Calibri Light"/>
          <w:b/>
          <w:bCs/>
          <w:color w:val="5F497A"/>
          <w:spacing w:val="-1"/>
          <w:sz w:val="24"/>
          <w:szCs w:val="24"/>
        </w:rPr>
        <w:t>e</w:t>
      </w:r>
      <w:r w:rsidR="002C7F06" w:rsidRPr="008C6A89">
        <w:rPr>
          <w:rFonts w:ascii="Calibri Light" w:eastAsia="Times New Roman" w:hAnsi="Calibri Light" w:cs="Calibri Light"/>
          <w:b/>
          <w:bCs/>
          <w:color w:val="5F497A"/>
          <w:sz w:val="24"/>
          <w:szCs w:val="24"/>
        </w:rPr>
        <w:t>qu</w:t>
      </w:r>
      <w:r w:rsidR="002C7F06" w:rsidRPr="008C6A89">
        <w:rPr>
          <w:rFonts w:ascii="Calibri Light" w:eastAsia="Times New Roman" w:hAnsi="Calibri Light" w:cs="Calibri Light"/>
          <w:b/>
          <w:bCs/>
          <w:color w:val="5F497A"/>
          <w:spacing w:val="-1"/>
          <w:sz w:val="24"/>
          <w:szCs w:val="24"/>
        </w:rPr>
        <w:t>e</w:t>
      </w:r>
      <w:r w:rsidR="002C7F06" w:rsidRPr="008C6A89">
        <w:rPr>
          <w:rFonts w:ascii="Calibri Light" w:eastAsia="Times New Roman" w:hAnsi="Calibri Light" w:cs="Calibri Light"/>
          <w:b/>
          <w:bCs/>
          <w:color w:val="5F497A"/>
          <w:sz w:val="24"/>
          <w:szCs w:val="24"/>
        </w:rPr>
        <w:t>st</w:t>
      </w:r>
      <w:r w:rsidR="002C7F06" w:rsidRPr="005223A4">
        <w:rPr>
          <w:rFonts w:ascii="Calibri Light" w:eastAsia="Times New Roman" w:hAnsi="Calibri Light" w:cs="Calibri Light"/>
          <w:color w:val="5F497A"/>
          <w:sz w:val="24"/>
          <w:szCs w:val="24"/>
        </w:rPr>
        <w:t xml:space="preserve"> </w:t>
      </w:r>
      <w:r w:rsidR="002C7F06" w:rsidRPr="008C6A89">
        <w:rPr>
          <w:rFonts w:ascii="Calibri Light" w:eastAsia="Times New Roman" w:hAnsi="Calibri Light" w:cs="Calibri Light"/>
          <w:b/>
          <w:bCs/>
          <w:color w:val="5F497A"/>
          <w:sz w:val="24"/>
          <w:szCs w:val="24"/>
        </w:rPr>
        <w:t>(</w:t>
      </w:r>
      <w:r w:rsidR="002C7F06" w:rsidRPr="008C6A89">
        <w:rPr>
          <w:rFonts w:ascii="Calibri Light" w:eastAsia="Times New Roman" w:hAnsi="Calibri Light" w:cs="Calibri Light"/>
          <w:b/>
          <w:bCs/>
          <w:color w:val="5F497A"/>
          <w:spacing w:val="2"/>
          <w:sz w:val="24"/>
          <w:szCs w:val="24"/>
        </w:rPr>
        <w:t>A</w:t>
      </w:r>
      <w:r w:rsidR="002C7F06" w:rsidRPr="008C6A89">
        <w:rPr>
          <w:rFonts w:ascii="Calibri Light" w:eastAsia="Times New Roman" w:hAnsi="Calibri Light" w:cs="Calibri Light"/>
          <w:b/>
          <w:bCs/>
          <w:color w:val="5F497A"/>
          <w:sz w:val="24"/>
          <w:szCs w:val="24"/>
        </w:rPr>
        <w:t>DR)</w:t>
      </w:r>
      <w:r w:rsidR="00501B7D">
        <w:rPr>
          <w:rFonts w:ascii="Calibri Light" w:eastAsia="Times New Roman" w:hAnsi="Calibri Light" w:cs="Calibri Light"/>
          <w:color w:val="5F497A"/>
          <w:sz w:val="24"/>
          <w:szCs w:val="24"/>
        </w:rPr>
        <w:t xml:space="preserve"> or a </w:t>
      </w:r>
      <w:r w:rsidR="00501B7D" w:rsidRPr="008C6A89">
        <w:rPr>
          <w:rFonts w:ascii="Calibri Light" w:eastAsia="Times New Roman" w:hAnsi="Calibri Light" w:cs="Calibri Light"/>
          <w:b/>
          <w:bCs/>
          <w:color w:val="5F497A"/>
          <w:sz w:val="24"/>
          <w:szCs w:val="24"/>
        </w:rPr>
        <w:t>Targeted Probe and Education (TPE)</w:t>
      </w:r>
      <w:r w:rsidR="007F4B70">
        <w:rPr>
          <w:rFonts w:ascii="Calibri Light" w:eastAsia="Times New Roman" w:hAnsi="Calibri Light" w:cs="Calibri Light"/>
          <w:color w:val="5F497A"/>
          <w:sz w:val="24"/>
          <w:szCs w:val="24"/>
        </w:rPr>
        <w:t xml:space="preserve"> seeking </w:t>
      </w:r>
      <w:r w:rsidR="00D66F05">
        <w:rPr>
          <w:rFonts w:ascii="Calibri Light" w:eastAsia="Times New Roman" w:hAnsi="Calibri Light" w:cs="Calibri Light"/>
          <w:color w:val="5F497A"/>
          <w:sz w:val="24"/>
          <w:szCs w:val="24"/>
        </w:rPr>
        <w:t xml:space="preserve">portions of the medical record that supports </w:t>
      </w:r>
      <w:r w:rsidR="00163353">
        <w:rPr>
          <w:rFonts w:ascii="Calibri Light" w:eastAsia="Times New Roman" w:hAnsi="Calibri Light" w:cs="Calibri Light"/>
          <w:color w:val="5F497A"/>
          <w:sz w:val="24"/>
          <w:szCs w:val="24"/>
        </w:rPr>
        <w:t xml:space="preserve">the rationale for skilled services under the Medicare Part A and Medicare Part B Insurance benefit. </w:t>
      </w:r>
    </w:p>
    <w:p w14:paraId="1D4A1CAE" w14:textId="3F3AF16A" w:rsidR="004B60C5" w:rsidRDefault="004B60C5" w:rsidP="001B7772">
      <w:pPr>
        <w:widowControl w:val="0"/>
        <w:spacing w:after="0" w:line="240" w:lineRule="auto"/>
        <w:rPr>
          <w:rFonts w:ascii="Calibri Light" w:eastAsia="Times New Roman" w:hAnsi="Calibri Light" w:cs="Calibri Light"/>
          <w:color w:val="5F497A"/>
          <w:sz w:val="24"/>
          <w:szCs w:val="24"/>
        </w:rPr>
      </w:pPr>
    </w:p>
    <w:p w14:paraId="2EEC00EC" w14:textId="52B35D15" w:rsidR="004B60C5" w:rsidRPr="005223A4" w:rsidRDefault="004B60C5" w:rsidP="004B60C5">
      <w:pPr>
        <w:widowControl w:val="0"/>
        <w:spacing w:after="0" w:line="240" w:lineRule="auto"/>
        <w:ind w:right="379"/>
        <w:rPr>
          <w:rFonts w:ascii="Calibri Light" w:eastAsia="Times New Roman" w:hAnsi="Calibri Light" w:cs="Calibri Light"/>
          <w:color w:val="5F497A"/>
          <w:sz w:val="24"/>
          <w:szCs w:val="24"/>
        </w:rPr>
      </w:pPr>
      <w:r w:rsidRPr="005223A4">
        <w:rPr>
          <w:rFonts w:ascii="Calibri Light" w:eastAsia="Times New Roman" w:hAnsi="Calibri Light" w:cs="Calibri Light"/>
          <w:color w:val="5F497A"/>
          <w:sz w:val="24"/>
          <w:szCs w:val="24"/>
        </w:rPr>
        <w:t>The</w:t>
      </w:r>
      <w:r w:rsidRPr="005223A4">
        <w:rPr>
          <w:rFonts w:ascii="Calibri Light" w:eastAsia="Times New Roman" w:hAnsi="Calibri Light" w:cs="Calibri Light"/>
          <w:color w:val="5F497A"/>
          <w:spacing w:val="-1"/>
          <w:sz w:val="24"/>
          <w:szCs w:val="24"/>
        </w:rPr>
        <w:t xml:space="preserve"> </w:t>
      </w:r>
      <w:r w:rsidRPr="005223A4">
        <w:rPr>
          <w:rFonts w:ascii="Calibri Light" w:eastAsia="Times New Roman" w:hAnsi="Calibri Light" w:cs="Calibri Light"/>
          <w:color w:val="5F497A"/>
          <w:sz w:val="24"/>
          <w:szCs w:val="24"/>
        </w:rPr>
        <w:t>C</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nte</w:t>
      </w:r>
      <w:r w:rsidRPr="005223A4">
        <w:rPr>
          <w:rFonts w:ascii="Calibri Light" w:eastAsia="Times New Roman" w:hAnsi="Calibri Light" w:cs="Calibri Light"/>
          <w:color w:val="5F497A"/>
          <w:spacing w:val="-1"/>
          <w:sz w:val="24"/>
          <w:szCs w:val="24"/>
        </w:rPr>
        <w:t>r</w:t>
      </w:r>
      <w:r w:rsidRPr="005223A4">
        <w:rPr>
          <w:rFonts w:ascii="Calibri Light" w:eastAsia="Times New Roman" w:hAnsi="Calibri Light" w:cs="Calibri Light"/>
          <w:color w:val="5F497A"/>
          <w:sz w:val="24"/>
          <w:szCs w:val="24"/>
        </w:rPr>
        <w:t>s f</w:t>
      </w:r>
      <w:r w:rsidRPr="005223A4">
        <w:rPr>
          <w:rFonts w:ascii="Calibri Light" w:eastAsia="Times New Roman" w:hAnsi="Calibri Light" w:cs="Calibri Light"/>
          <w:color w:val="5F497A"/>
          <w:spacing w:val="2"/>
          <w:sz w:val="24"/>
          <w:szCs w:val="24"/>
        </w:rPr>
        <w:t>o</w:t>
      </w:r>
      <w:r w:rsidRPr="005223A4">
        <w:rPr>
          <w:rFonts w:ascii="Calibri Light" w:eastAsia="Times New Roman" w:hAnsi="Calibri Light" w:cs="Calibri Light"/>
          <w:color w:val="5F497A"/>
          <w:sz w:val="24"/>
          <w:szCs w:val="24"/>
        </w:rPr>
        <w:t>r M</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dic</w:t>
      </w:r>
      <w:r w:rsidRPr="005223A4">
        <w:rPr>
          <w:rFonts w:ascii="Calibri Light" w:eastAsia="Times New Roman" w:hAnsi="Calibri Light" w:cs="Calibri Light"/>
          <w:color w:val="5F497A"/>
          <w:spacing w:val="1"/>
          <w:sz w:val="24"/>
          <w:szCs w:val="24"/>
        </w:rPr>
        <w:t>ar</w:t>
      </w:r>
      <w:r w:rsidRPr="005223A4">
        <w:rPr>
          <w:rFonts w:ascii="Calibri Light" w:eastAsia="Times New Roman" w:hAnsi="Calibri Light" w:cs="Calibri Light"/>
          <w:color w:val="5F497A"/>
          <w:sz w:val="24"/>
          <w:szCs w:val="24"/>
        </w:rPr>
        <w:t>e</w:t>
      </w:r>
      <w:r w:rsidRPr="005223A4">
        <w:rPr>
          <w:rFonts w:ascii="Calibri Light" w:eastAsia="Times New Roman" w:hAnsi="Calibri Light" w:cs="Calibri Light"/>
          <w:color w:val="5F497A"/>
          <w:spacing w:val="-1"/>
          <w:sz w:val="24"/>
          <w:szCs w:val="24"/>
        </w:rPr>
        <w:t xml:space="preserve"> </w:t>
      </w:r>
      <w:r w:rsidR="00D974B2">
        <w:rPr>
          <w:rFonts w:ascii="Calibri Light" w:eastAsia="Times New Roman" w:hAnsi="Calibri Light" w:cs="Calibri Light"/>
          <w:color w:val="5F497A"/>
          <w:sz w:val="24"/>
          <w:szCs w:val="24"/>
        </w:rPr>
        <w:t xml:space="preserve">and </w:t>
      </w:r>
      <w:r w:rsidRPr="005223A4">
        <w:rPr>
          <w:rFonts w:ascii="Calibri Light" w:eastAsia="Times New Roman" w:hAnsi="Calibri Light" w:cs="Calibri Light"/>
          <w:color w:val="5F497A"/>
          <w:spacing w:val="2"/>
          <w:sz w:val="24"/>
          <w:szCs w:val="24"/>
        </w:rPr>
        <w:t>M</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d</w:t>
      </w:r>
      <w:r w:rsidRPr="005223A4">
        <w:rPr>
          <w:rFonts w:ascii="Calibri Light" w:eastAsia="Times New Roman" w:hAnsi="Calibri Light" w:cs="Calibri Light"/>
          <w:color w:val="5F497A"/>
          <w:spacing w:val="3"/>
          <w:sz w:val="24"/>
          <w:szCs w:val="24"/>
        </w:rPr>
        <w:t>i</w:t>
      </w:r>
      <w:r w:rsidRPr="005223A4">
        <w:rPr>
          <w:rFonts w:ascii="Calibri Light" w:eastAsia="Times New Roman" w:hAnsi="Calibri Light" w:cs="Calibri Light"/>
          <w:color w:val="5F497A"/>
          <w:spacing w:val="-1"/>
          <w:sz w:val="24"/>
          <w:szCs w:val="24"/>
        </w:rPr>
        <w:t>ca</w:t>
      </w:r>
      <w:r w:rsidRPr="005223A4">
        <w:rPr>
          <w:rFonts w:ascii="Calibri Light" w:eastAsia="Times New Roman" w:hAnsi="Calibri Light" w:cs="Calibri Light"/>
          <w:color w:val="5F497A"/>
          <w:sz w:val="24"/>
          <w:szCs w:val="24"/>
        </w:rPr>
        <w:t xml:space="preserve">id </w:t>
      </w:r>
      <w:r w:rsidRPr="005223A4">
        <w:rPr>
          <w:rFonts w:ascii="Calibri Light" w:eastAsia="Times New Roman" w:hAnsi="Calibri Light" w:cs="Calibri Light"/>
          <w:color w:val="5F497A"/>
          <w:spacing w:val="1"/>
          <w:sz w:val="24"/>
          <w:szCs w:val="24"/>
        </w:rPr>
        <w:t>S</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rvi</w:t>
      </w:r>
      <w:r w:rsidRPr="005223A4">
        <w:rPr>
          <w:rFonts w:ascii="Calibri Light" w:eastAsia="Times New Roman" w:hAnsi="Calibri Light" w:cs="Calibri Light"/>
          <w:color w:val="5F497A"/>
          <w:spacing w:val="1"/>
          <w:sz w:val="24"/>
          <w:szCs w:val="24"/>
        </w:rPr>
        <w:t>c</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 xml:space="preserve">s </w:t>
      </w:r>
      <w:r w:rsidRPr="005223A4">
        <w:rPr>
          <w:rFonts w:ascii="Calibri Light" w:eastAsia="Times New Roman" w:hAnsi="Calibri Light" w:cs="Calibri Light"/>
          <w:color w:val="5F497A"/>
          <w:spacing w:val="2"/>
          <w:sz w:val="24"/>
          <w:szCs w:val="24"/>
        </w:rPr>
        <w:t>(</w:t>
      </w:r>
      <w:r w:rsidRPr="005223A4">
        <w:rPr>
          <w:rFonts w:ascii="Calibri Light" w:eastAsia="Times New Roman" w:hAnsi="Calibri Light" w:cs="Calibri Light"/>
          <w:color w:val="5F497A"/>
          <w:sz w:val="24"/>
          <w:szCs w:val="24"/>
        </w:rPr>
        <w:t>CM</w:t>
      </w:r>
      <w:r w:rsidRPr="005223A4">
        <w:rPr>
          <w:rFonts w:ascii="Calibri Light" w:eastAsia="Times New Roman" w:hAnsi="Calibri Light" w:cs="Calibri Light"/>
          <w:color w:val="5F497A"/>
          <w:spacing w:val="1"/>
          <w:sz w:val="24"/>
          <w:szCs w:val="24"/>
        </w:rPr>
        <w:t>S</w:t>
      </w:r>
      <w:r w:rsidRPr="005223A4">
        <w:rPr>
          <w:rFonts w:ascii="Calibri Light" w:eastAsia="Times New Roman" w:hAnsi="Calibri Light" w:cs="Calibri Light"/>
          <w:color w:val="5F497A"/>
          <w:sz w:val="24"/>
          <w:szCs w:val="24"/>
        </w:rPr>
        <w:t xml:space="preserve">) </w:t>
      </w:r>
      <w:r w:rsidRPr="005223A4">
        <w:rPr>
          <w:rFonts w:ascii="Calibri Light" w:eastAsia="Times New Roman" w:hAnsi="Calibri Light" w:cs="Calibri Light"/>
          <w:color w:val="5F497A"/>
          <w:spacing w:val="-2"/>
          <w:sz w:val="24"/>
          <w:szCs w:val="24"/>
        </w:rPr>
        <w:t>c</w:t>
      </w:r>
      <w:r w:rsidRPr="005223A4">
        <w:rPr>
          <w:rFonts w:ascii="Calibri Light" w:eastAsia="Times New Roman" w:hAnsi="Calibri Light" w:cs="Calibri Light"/>
          <w:color w:val="5F497A"/>
          <w:sz w:val="24"/>
          <w:szCs w:val="24"/>
        </w:rPr>
        <w:t>ontr</w:t>
      </w:r>
      <w:r w:rsidRPr="005223A4">
        <w:rPr>
          <w:rFonts w:ascii="Calibri Light" w:eastAsia="Times New Roman" w:hAnsi="Calibri Light" w:cs="Calibri Light"/>
          <w:color w:val="5F497A"/>
          <w:spacing w:val="-1"/>
          <w:sz w:val="24"/>
          <w:szCs w:val="24"/>
        </w:rPr>
        <w:t>ac</w:t>
      </w:r>
      <w:r w:rsidRPr="005223A4">
        <w:rPr>
          <w:rFonts w:ascii="Calibri Light" w:eastAsia="Times New Roman" w:hAnsi="Calibri Light" w:cs="Calibri Light"/>
          <w:color w:val="5F497A"/>
          <w:sz w:val="24"/>
          <w:szCs w:val="24"/>
        </w:rPr>
        <w:t>ts with</w:t>
      </w:r>
      <w:r w:rsidRPr="005223A4">
        <w:rPr>
          <w:rFonts w:ascii="Calibri Light" w:eastAsia="Times New Roman" w:hAnsi="Calibri Light" w:cs="Calibri Light"/>
          <w:color w:val="5F497A"/>
          <w:spacing w:val="3"/>
          <w:sz w:val="24"/>
          <w:szCs w:val="24"/>
        </w:rPr>
        <w:t xml:space="preserve"> </w:t>
      </w:r>
      <w:r w:rsidRPr="009A59DC">
        <w:rPr>
          <w:rFonts w:ascii="Calibri Light" w:eastAsia="Times New Roman" w:hAnsi="Calibri Light" w:cs="Calibri Light"/>
          <w:b/>
          <w:bCs/>
          <w:color w:val="5F497A"/>
          <w:sz w:val="24"/>
          <w:szCs w:val="24"/>
        </w:rPr>
        <w:t>M</w:t>
      </w:r>
      <w:r w:rsidRPr="009A59DC">
        <w:rPr>
          <w:rFonts w:ascii="Calibri Light" w:eastAsia="Times New Roman" w:hAnsi="Calibri Light" w:cs="Calibri Light"/>
          <w:b/>
          <w:bCs/>
          <w:color w:val="5F497A"/>
          <w:spacing w:val="1"/>
          <w:sz w:val="24"/>
          <w:szCs w:val="24"/>
        </w:rPr>
        <w:t>e</w:t>
      </w:r>
      <w:r w:rsidRPr="009A59DC">
        <w:rPr>
          <w:rFonts w:ascii="Calibri Light" w:eastAsia="Times New Roman" w:hAnsi="Calibri Light" w:cs="Calibri Light"/>
          <w:b/>
          <w:bCs/>
          <w:color w:val="5F497A"/>
          <w:sz w:val="24"/>
          <w:szCs w:val="24"/>
        </w:rPr>
        <w:t>dic</w:t>
      </w:r>
      <w:r w:rsidRPr="009A59DC">
        <w:rPr>
          <w:rFonts w:ascii="Calibri Light" w:eastAsia="Times New Roman" w:hAnsi="Calibri Light" w:cs="Calibri Light"/>
          <w:b/>
          <w:bCs/>
          <w:color w:val="5F497A"/>
          <w:spacing w:val="-1"/>
          <w:sz w:val="24"/>
          <w:szCs w:val="24"/>
        </w:rPr>
        <w:t>a</w:t>
      </w:r>
      <w:r w:rsidRPr="009A59DC">
        <w:rPr>
          <w:rFonts w:ascii="Calibri Light" w:eastAsia="Times New Roman" w:hAnsi="Calibri Light" w:cs="Calibri Light"/>
          <w:b/>
          <w:bCs/>
          <w:color w:val="5F497A"/>
          <w:sz w:val="24"/>
          <w:szCs w:val="24"/>
        </w:rPr>
        <w:t>re Admin</w:t>
      </w:r>
      <w:r w:rsidRPr="009A59DC">
        <w:rPr>
          <w:rFonts w:ascii="Calibri Light" w:eastAsia="Times New Roman" w:hAnsi="Calibri Light" w:cs="Calibri Light"/>
          <w:b/>
          <w:bCs/>
          <w:color w:val="5F497A"/>
          <w:spacing w:val="1"/>
          <w:sz w:val="24"/>
          <w:szCs w:val="24"/>
        </w:rPr>
        <w:t>i</w:t>
      </w:r>
      <w:r w:rsidRPr="009A59DC">
        <w:rPr>
          <w:rFonts w:ascii="Calibri Light" w:eastAsia="Times New Roman" w:hAnsi="Calibri Light" w:cs="Calibri Light"/>
          <w:b/>
          <w:bCs/>
          <w:color w:val="5F497A"/>
          <w:sz w:val="24"/>
          <w:szCs w:val="24"/>
        </w:rPr>
        <w:t>str</w:t>
      </w:r>
      <w:r w:rsidRPr="009A59DC">
        <w:rPr>
          <w:rFonts w:ascii="Calibri Light" w:eastAsia="Times New Roman" w:hAnsi="Calibri Light" w:cs="Calibri Light"/>
          <w:b/>
          <w:bCs/>
          <w:color w:val="5F497A"/>
          <w:spacing w:val="-1"/>
          <w:sz w:val="24"/>
          <w:szCs w:val="24"/>
        </w:rPr>
        <w:t>a</w:t>
      </w:r>
      <w:r w:rsidRPr="009A59DC">
        <w:rPr>
          <w:rFonts w:ascii="Calibri Light" w:eastAsia="Times New Roman" w:hAnsi="Calibri Light" w:cs="Calibri Light"/>
          <w:b/>
          <w:bCs/>
          <w:color w:val="5F497A"/>
          <w:sz w:val="24"/>
          <w:szCs w:val="24"/>
        </w:rPr>
        <w:t>t</w:t>
      </w:r>
      <w:r w:rsidRPr="009A59DC">
        <w:rPr>
          <w:rFonts w:ascii="Calibri Light" w:eastAsia="Times New Roman" w:hAnsi="Calibri Light" w:cs="Calibri Light"/>
          <w:b/>
          <w:bCs/>
          <w:color w:val="5F497A"/>
          <w:spacing w:val="1"/>
          <w:sz w:val="24"/>
          <w:szCs w:val="24"/>
        </w:rPr>
        <w:t>i</w:t>
      </w:r>
      <w:r w:rsidRPr="009A59DC">
        <w:rPr>
          <w:rFonts w:ascii="Calibri Light" w:eastAsia="Times New Roman" w:hAnsi="Calibri Light" w:cs="Calibri Light"/>
          <w:b/>
          <w:bCs/>
          <w:color w:val="5F497A"/>
          <w:sz w:val="24"/>
          <w:szCs w:val="24"/>
        </w:rPr>
        <w:t>ve</w:t>
      </w:r>
      <w:r w:rsidRPr="009A59DC">
        <w:rPr>
          <w:rFonts w:ascii="Calibri Light" w:eastAsia="Times New Roman" w:hAnsi="Calibri Light" w:cs="Calibri Light"/>
          <w:b/>
          <w:bCs/>
          <w:color w:val="5F497A"/>
          <w:spacing w:val="-1"/>
          <w:sz w:val="24"/>
          <w:szCs w:val="24"/>
        </w:rPr>
        <w:t xml:space="preserve"> </w:t>
      </w:r>
      <w:r w:rsidRPr="009A59DC">
        <w:rPr>
          <w:rFonts w:ascii="Calibri Light" w:eastAsia="Times New Roman" w:hAnsi="Calibri Light" w:cs="Calibri Light"/>
          <w:b/>
          <w:bCs/>
          <w:color w:val="5F497A"/>
          <w:sz w:val="24"/>
          <w:szCs w:val="24"/>
        </w:rPr>
        <w:t>Contr</w:t>
      </w:r>
      <w:r w:rsidRPr="009A59DC">
        <w:rPr>
          <w:rFonts w:ascii="Calibri Light" w:eastAsia="Times New Roman" w:hAnsi="Calibri Light" w:cs="Calibri Light"/>
          <w:b/>
          <w:bCs/>
          <w:color w:val="5F497A"/>
          <w:spacing w:val="-1"/>
          <w:sz w:val="24"/>
          <w:szCs w:val="24"/>
        </w:rPr>
        <w:t>ac</w:t>
      </w:r>
      <w:r w:rsidRPr="009A59DC">
        <w:rPr>
          <w:rFonts w:ascii="Calibri Light" w:eastAsia="Times New Roman" w:hAnsi="Calibri Light" w:cs="Calibri Light"/>
          <w:b/>
          <w:bCs/>
          <w:color w:val="5F497A"/>
          <w:sz w:val="24"/>
          <w:szCs w:val="24"/>
        </w:rPr>
        <w:t xml:space="preserve">tors </w:t>
      </w:r>
      <w:r w:rsidRPr="009A59DC">
        <w:rPr>
          <w:rFonts w:ascii="Calibri Light" w:eastAsia="Times New Roman" w:hAnsi="Calibri Light" w:cs="Calibri Light"/>
          <w:b/>
          <w:bCs/>
          <w:color w:val="5F497A"/>
          <w:spacing w:val="-1"/>
          <w:sz w:val="24"/>
          <w:szCs w:val="24"/>
        </w:rPr>
        <w:t>(</w:t>
      </w:r>
      <w:r w:rsidRPr="009A59DC">
        <w:rPr>
          <w:rFonts w:ascii="Calibri Light" w:eastAsia="Times New Roman" w:hAnsi="Calibri Light" w:cs="Calibri Light"/>
          <w:b/>
          <w:bCs/>
          <w:color w:val="5F497A"/>
          <w:sz w:val="24"/>
          <w:szCs w:val="24"/>
        </w:rPr>
        <w:t>MACs)</w:t>
      </w:r>
      <w:r w:rsidRPr="005223A4">
        <w:rPr>
          <w:rFonts w:ascii="Calibri Light" w:eastAsia="Times New Roman" w:hAnsi="Calibri Light" w:cs="Calibri Light"/>
          <w:color w:val="5F497A"/>
          <w:spacing w:val="1"/>
          <w:sz w:val="24"/>
          <w:szCs w:val="24"/>
        </w:rPr>
        <w:t xml:space="preserve"> </w:t>
      </w:r>
      <w:r w:rsidRPr="005223A4">
        <w:rPr>
          <w:rFonts w:ascii="Calibri Light" w:eastAsia="Times New Roman" w:hAnsi="Calibri Light" w:cs="Calibri Light"/>
          <w:color w:val="5F497A"/>
          <w:sz w:val="24"/>
          <w:szCs w:val="24"/>
        </w:rPr>
        <w:t xml:space="preserve">to </w:t>
      </w:r>
      <w:r w:rsidRPr="005223A4">
        <w:rPr>
          <w:rFonts w:ascii="Calibri Light" w:eastAsia="Times New Roman" w:hAnsi="Calibri Light" w:cs="Calibri Light"/>
          <w:color w:val="5F497A"/>
          <w:spacing w:val="-1"/>
          <w:sz w:val="24"/>
          <w:szCs w:val="24"/>
        </w:rPr>
        <w:t>a</w:t>
      </w:r>
      <w:r w:rsidRPr="005223A4">
        <w:rPr>
          <w:rFonts w:ascii="Calibri Light" w:eastAsia="Times New Roman" w:hAnsi="Calibri Light" w:cs="Calibri Light"/>
          <w:color w:val="5F497A"/>
          <w:sz w:val="24"/>
          <w:szCs w:val="24"/>
        </w:rPr>
        <w:t>ss</w:t>
      </w:r>
      <w:r w:rsidRPr="005223A4">
        <w:rPr>
          <w:rFonts w:ascii="Calibri Light" w:eastAsia="Times New Roman" w:hAnsi="Calibri Light" w:cs="Calibri Light"/>
          <w:color w:val="5F497A"/>
          <w:spacing w:val="1"/>
          <w:sz w:val="24"/>
          <w:szCs w:val="24"/>
        </w:rPr>
        <w:t>i</w:t>
      </w:r>
      <w:r w:rsidRPr="005223A4">
        <w:rPr>
          <w:rFonts w:ascii="Calibri Light" w:eastAsia="Times New Roman" w:hAnsi="Calibri Light" w:cs="Calibri Light"/>
          <w:color w:val="5F497A"/>
          <w:sz w:val="24"/>
          <w:szCs w:val="24"/>
        </w:rPr>
        <w:t>st with</w:t>
      </w:r>
      <w:r w:rsidRPr="005223A4">
        <w:rPr>
          <w:rFonts w:ascii="Calibri Light" w:eastAsia="Times New Roman" w:hAnsi="Calibri Light" w:cs="Calibri Light"/>
          <w:color w:val="5F497A"/>
          <w:spacing w:val="1"/>
          <w:sz w:val="24"/>
          <w:szCs w:val="24"/>
        </w:rPr>
        <w:t xml:space="preserve"> </w:t>
      </w:r>
      <w:r w:rsidRPr="005223A4">
        <w:rPr>
          <w:rFonts w:ascii="Calibri Light" w:eastAsia="Times New Roman" w:hAnsi="Calibri Light" w:cs="Calibri Light"/>
          <w:color w:val="5F497A"/>
          <w:sz w:val="24"/>
          <w:szCs w:val="24"/>
        </w:rPr>
        <w:t>loc</w:t>
      </w:r>
      <w:r w:rsidRPr="005223A4">
        <w:rPr>
          <w:rFonts w:ascii="Calibri Light" w:eastAsia="Times New Roman" w:hAnsi="Calibri Light" w:cs="Calibri Light"/>
          <w:color w:val="5F497A"/>
          <w:spacing w:val="-1"/>
          <w:sz w:val="24"/>
          <w:szCs w:val="24"/>
        </w:rPr>
        <w:t>a</w:t>
      </w:r>
      <w:r w:rsidRPr="005223A4">
        <w:rPr>
          <w:rFonts w:ascii="Calibri Light" w:eastAsia="Times New Roman" w:hAnsi="Calibri Light" w:cs="Calibri Light"/>
          <w:color w:val="5F497A"/>
          <w:sz w:val="24"/>
          <w:szCs w:val="24"/>
        </w:rPr>
        <w:t>l cl</w:t>
      </w:r>
      <w:r w:rsidRPr="005223A4">
        <w:rPr>
          <w:rFonts w:ascii="Calibri Light" w:eastAsia="Times New Roman" w:hAnsi="Calibri Light" w:cs="Calibri Light"/>
          <w:color w:val="5F497A"/>
          <w:spacing w:val="-1"/>
          <w:sz w:val="24"/>
          <w:szCs w:val="24"/>
        </w:rPr>
        <w:t>a</w:t>
      </w:r>
      <w:r w:rsidRPr="005223A4">
        <w:rPr>
          <w:rFonts w:ascii="Calibri Light" w:eastAsia="Times New Roman" w:hAnsi="Calibri Light" w:cs="Calibri Light"/>
          <w:color w:val="5F497A"/>
          <w:sz w:val="24"/>
          <w:szCs w:val="24"/>
        </w:rPr>
        <w:t>i</w:t>
      </w:r>
      <w:r w:rsidRPr="005223A4">
        <w:rPr>
          <w:rFonts w:ascii="Calibri Light" w:eastAsia="Times New Roman" w:hAnsi="Calibri Light" w:cs="Calibri Light"/>
          <w:color w:val="5F497A"/>
          <w:spacing w:val="1"/>
          <w:sz w:val="24"/>
          <w:szCs w:val="24"/>
        </w:rPr>
        <w:t>m</w:t>
      </w:r>
      <w:r w:rsidRPr="005223A4">
        <w:rPr>
          <w:rFonts w:ascii="Calibri Light" w:eastAsia="Times New Roman" w:hAnsi="Calibri Light" w:cs="Calibri Light"/>
          <w:color w:val="5F497A"/>
          <w:sz w:val="24"/>
          <w:szCs w:val="24"/>
        </w:rPr>
        <w:t>s pro</w:t>
      </w:r>
      <w:r w:rsidRPr="005223A4">
        <w:rPr>
          <w:rFonts w:ascii="Calibri Light" w:eastAsia="Times New Roman" w:hAnsi="Calibri Light" w:cs="Calibri Light"/>
          <w:color w:val="5F497A"/>
          <w:spacing w:val="-1"/>
          <w:sz w:val="24"/>
          <w:szCs w:val="24"/>
        </w:rPr>
        <w:t>ce</w:t>
      </w:r>
      <w:r w:rsidRPr="005223A4">
        <w:rPr>
          <w:rFonts w:ascii="Calibri Light" w:eastAsia="Times New Roman" w:hAnsi="Calibri Light" w:cs="Calibri Light"/>
          <w:color w:val="5F497A"/>
          <w:sz w:val="24"/>
          <w:szCs w:val="24"/>
        </w:rPr>
        <w:t>ss</w:t>
      </w:r>
      <w:r w:rsidRPr="005223A4">
        <w:rPr>
          <w:rFonts w:ascii="Calibri Light" w:eastAsia="Times New Roman" w:hAnsi="Calibri Light" w:cs="Calibri Light"/>
          <w:color w:val="5F497A"/>
          <w:spacing w:val="1"/>
          <w:sz w:val="24"/>
          <w:szCs w:val="24"/>
        </w:rPr>
        <w:t>i</w:t>
      </w:r>
      <w:r w:rsidRPr="005223A4">
        <w:rPr>
          <w:rFonts w:ascii="Calibri Light" w:eastAsia="Times New Roman" w:hAnsi="Calibri Light" w:cs="Calibri Light"/>
          <w:color w:val="5F497A"/>
          <w:sz w:val="24"/>
          <w:szCs w:val="24"/>
        </w:rPr>
        <w:t>ng</w:t>
      </w:r>
      <w:r w:rsidRPr="005223A4">
        <w:rPr>
          <w:rFonts w:ascii="Calibri Light" w:eastAsia="Times New Roman" w:hAnsi="Calibri Light" w:cs="Calibri Light"/>
          <w:color w:val="5F497A"/>
          <w:spacing w:val="2"/>
          <w:sz w:val="24"/>
          <w:szCs w:val="24"/>
        </w:rPr>
        <w:t xml:space="preserve"> </w:t>
      </w:r>
      <w:r w:rsidRPr="00550FE8">
        <w:rPr>
          <w:rFonts w:ascii="Calibri Light" w:eastAsia="Times New Roman" w:hAnsi="Calibri Light" w:cs="Calibri Light"/>
          <w:color w:val="5F497A"/>
          <w:spacing w:val="1"/>
          <w:sz w:val="24"/>
          <w:szCs w:val="24"/>
        </w:rPr>
        <w:t>a</w:t>
      </w:r>
      <w:r w:rsidRPr="00550FE8">
        <w:rPr>
          <w:rFonts w:ascii="Calibri Light" w:eastAsia="Times New Roman" w:hAnsi="Calibri Light" w:cs="Calibri Light"/>
          <w:color w:val="5F497A"/>
          <w:sz w:val="24"/>
          <w:szCs w:val="24"/>
        </w:rPr>
        <w:t xml:space="preserve">nd </w:t>
      </w:r>
      <w:r w:rsidR="008E2B38">
        <w:rPr>
          <w:rFonts w:ascii="Calibri Light" w:eastAsia="Times New Roman" w:hAnsi="Calibri Light" w:cs="Calibri Light"/>
          <w:color w:val="5F497A"/>
          <w:sz w:val="24"/>
          <w:szCs w:val="24"/>
        </w:rPr>
        <w:t xml:space="preserve">to review </w:t>
      </w:r>
      <w:r w:rsidRPr="00550FE8">
        <w:rPr>
          <w:rFonts w:ascii="Calibri Light" w:eastAsia="Times New Roman" w:hAnsi="Calibri Light" w:cs="Calibri Light"/>
          <w:color w:val="5F497A"/>
          <w:sz w:val="24"/>
          <w:szCs w:val="24"/>
        </w:rPr>
        <w:t xml:space="preserve">the </w:t>
      </w:r>
      <w:r w:rsidRPr="00550FE8">
        <w:rPr>
          <w:rFonts w:ascii="Calibri Light" w:eastAsia="Times New Roman" w:hAnsi="Calibri Light" w:cs="Calibri Light"/>
          <w:color w:val="5F497A"/>
          <w:spacing w:val="-1"/>
          <w:sz w:val="24"/>
          <w:szCs w:val="24"/>
        </w:rPr>
        <w:t>f</w:t>
      </w:r>
      <w:r w:rsidRPr="00550FE8">
        <w:rPr>
          <w:rFonts w:ascii="Calibri Light" w:eastAsia="Times New Roman" w:hAnsi="Calibri Light" w:cs="Calibri Light"/>
          <w:color w:val="5F497A"/>
          <w:sz w:val="24"/>
          <w:szCs w:val="24"/>
        </w:rPr>
        <w:t>irst lev</w:t>
      </w:r>
      <w:r w:rsidRPr="00550FE8">
        <w:rPr>
          <w:rFonts w:ascii="Calibri Light" w:eastAsia="Times New Roman" w:hAnsi="Calibri Light" w:cs="Calibri Light"/>
          <w:color w:val="5F497A"/>
          <w:spacing w:val="-1"/>
          <w:sz w:val="24"/>
          <w:szCs w:val="24"/>
        </w:rPr>
        <w:t>e</w:t>
      </w:r>
      <w:r w:rsidRPr="00550FE8">
        <w:rPr>
          <w:rFonts w:ascii="Calibri Light" w:eastAsia="Times New Roman" w:hAnsi="Calibri Light" w:cs="Calibri Light"/>
          <w:color w:val="5F497A"/>
          <w:sz w:val="24"/>
          <w:szCs w:val="24"/>
        </w:rPr>
        <w:t>l app</w:t>
      </w:r>
      <w:r w:rsidRPr="00550FE8">
        <w:rPr>
          <w:rFonts w:ascii="Calibri Light" w:eastAsia="Times New Roman" w:hAnsi="Calibri Light" w:cs="Calibri Light"/>
          <w:color w:val="5F497A"/>
          <w:spacing w:val="1"/>
          <w:sz w:val="24"/>
          <w:szCs w:val="24"/>
        </w:rPr>
        <w:t>e</w:t>
      </w:r>
      <w:r w:rsidRPr="00550FE8">
        <w:rPr>
          <w:rFonts w:ascii="Calibri Light" w:eastAsia="Times New Roman" w:hAnsi="Calibri Light" w:cs="Calibri Light"/>
          <w:color w:val="5F497A"/>
          <w:spacing w:val="-1"/>
          <w:sz w:val="24"/>
          <w:szCs w:val="24"/>
        </w:rPr>
        <w:t>a</w:t>
      </w:r>
      <w:r w:rsidRPr="00550FE8">
        <w:rPr>
          <w:rFonts w:ascii="Calibri Light" w:eastAsia="Times New Roman" w:hAnsi="Calibri Light" w:cs="Calibri Light"/>
          <w:color w:val="5F497A"/>
          <w:sz w:val="24"/>
          <w:szCs w:val="24"/>
        </w:rPr>
        <w:t>ls adjudi</w:t>
      </w:r>
      <w:r w:rsidRPr="00550FE8">
        <w:rPr>
          <w:rFonts w:ascii="Calibri Light" w:eastAsia="Times New Roman" w:hAnsi="Calibri Light" w:cs="Calibri Light"/>
          <w:color w:val="5F497A"/>
          <w:spacing w:val="-1"/>
          <w:sz w:val="24"/>
          <w:szCs w:val="24"/>
        </w:rPr>
        <w:t>ca</w:t>
      </w:r>
      <w:r w:rsidRPr="00550FE8">
        <w:rPr>
          <w:rFonts w:ascii="Calibri Light" w:eastAsia="Times New Roman" w:hAnsi="Calibri Light" w:cs="Calibri Light"/>
          <w:color w:val="5F497A"/>
          <w:sz w:val="24"/>
          <w:szCs w:val="24"/>
        </w:rPr>
        <w:t>t</w:t>
      </w:r>
      <w:r w:rsidRPr="00550FE8">
        <w:rPr>
          <w:rFonts w:ascii="Calibri Light" w:eastAsia="Times New Roman" w:hAnsi="Calibri Light" w:cs="Calibri Light"/>
          <w:color w:val="5F497A"/>
          <w:spacing w:val="1"/>
          <w:sz w:val="24"/>
          <w:szCs w:val="24"/>
        </w:rPr>
        <w:t>i</w:t>
      </w:r>
      <w:r w:rsidRPr="00550FE8">
        <w:rPr>
          <w:rFonts w:ascii="Calibri Light" w:eastAsia="Times New Roman" w:hAnsi="Calibri Light" w:cs="Calibri Light"/>
          <w:color w:val="5F497A"/>
          <w:spacing w:val="2"/>
          <w:sz w:val="24"/>
          <w:szCs w:val="24"/>
        </w:rPr>
        <w:t>o</w:t>
      </w:r>
      <w:r w:rsidRPr="00550FE8">
        <w:rPr>
          <w:rFonts w:ascii="Calibri Light" w:eastAsia="Times New Roman" w:hAnsi="Calibri Light" w:cs="Calibri Light"/>
          <w:color w:val="5F497A"/>
          <w:sz w:val="24"/>
          <w:szCs w:val="24"/>
        </w:rPr>
        <w:t>n fu</w:t>
      </w:r>
      <w:r w:rsidRPr="00550FE8">
        <w:rPr>
          <w:rFonts w:ascii="Calibri Light" w:eastAsia="Times New Roman" w:hAnsi="Calibri Light" w:cs="Calibri Light"/>
          <w:color w:val="5F497A"/>
          <w:spacing w:val="-1"/>
          <w:sz w:val="24"/>
          <w:szCs w:val="24"/>
        </w:rPr>
        <w:t>nc</w:t>
      </w:r>
      <w:r w:rsidRPr="00550FE8">
        <w:rPr>
          <w:rFonts w:ascii="Calibri Light" w:eastAsia="Times New Roman" w:hAnsi="Calibri Light" w:cs="Calibri Light"/>
          <w:color w:val="5F497A"/>
          <w:sz w:val="24"/>
          <w:szCs w:val="24"/>
        </w:rPr>
        <w:t>t</w:t>
      </w:r>
      <w:r w:rsidRPr="00550FE8">
        <w:rPr>
          <w:rFonts w:ascii="Calibri Light" w:eastAsia="Times New Roman" w:hAnsi="Calibri Light" w:cs="Calibri Light"/>
          <w:color w:val="5F497A"/>
          <w:spacing w:val="1"/>
          <w:sz w:val="24"/>
          <w:szCs w:val="24"/>
        </w:rPr>
        <w:t>i</w:t>
      </w:r>
      <w:r w:rsidRPr="00550FE8">
        <w:rPr>
          <w:rFonts w:ascii="Calibri Light" w:eastAsia="Times New Roman" w:hAnsi="Calibri Light" w:cs="Calibri Light"/>
          <w:color w:val="5F497A"/>
          <w:sz w:val="24"/>
          <w:szCs w:val="24"/>
        </w:rPr>
        <w:t>ons.</w:t>
      </w:r>
    </w:p>
    <w:p w14:paraId="534C3DCF" w14:textId="77777777" w:rsidR="004B60C5" w:rsidRDefault="004B60C5" w:rsidP="001B7772">
      <w:pPr>
        <w:widowControl w:val="0"/>
        <w:spacing w:after="0" w:line="240" w:lineRule="auto"/>
        <w:rPr>
          <w:rFonts w:ascii="Calibri Light" w:eastAsia="Times New Roman" w:hAnsi="Calibri Light" w:cs="Calibri Light"/>
          <w:color w:val="5F497A"/>
          <w:spacing w:val="1"/>
          <w:sz w:val="24"/>
          <w:szCs w:val="24"/>
        </w:rPr>
      </w:pPr>
    </w:p>
    <w:p w14:paraId="20AB742B" w14:textId="0D566835" w:rsidR="0017607B" w:rsidRDefault="00A41A54" w:rsidP="00A41A54">
      <w:pPr>
        <w:widowControl w:val="0"/>
        <w:spacing w:after="0" w:line="240" w:lineRule="auto"/>
        <w:ind w:right="127"/>
        <w:rPr>
          <w:rFonts w:ascii="Calibri Light" w:eastAsia="Times New Roman" w:hAnsi="Calibri Light" w:cs="Calibri Light"/>
          <w:color w:val="5F497A"/>
          <w:sz w:val="24"/>
          <w:szCs w:val="24"/>
        </w:rPr>
      </w:pPr>
      <w:r w:rsidRPr="005223A4">
        <w:rPr>
          <w:rFonts w:ascii="Calibri Light" w:eastAsia="Times New Roman" w:hAnsi="Calibri Light" w:cs="Calibri Light"/>
          <w:color w:val="5F497A"/>
          <w:spacing w:val="-1"/>
          <w:sz w:val="24"/>
          <w:szCs w:val="24"/>
        </w:rPr>
        <w:t>T</w:t>
      </w:r>
      <w:r w:rsidRPr="005223A4">
        <w:rPr>
          <w:rFonts w:ascii="Calibri Light" w:eastAsia="Times New Roman" w:hAnsi="Calibri Light" w:cs="Calibri Light"/>
          <w:color w:val="5F497A"/>
          <w:sz w:val="24"/>
          <w:szCs w:val="24"/>
        </w:rPr>
        <w:t>h</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 xml:space="preserve">se </w:t>
      </w:r>
      <w:r w:rsidRPr="00651DBD">
        <w:rPr>
          <w:rFonts w:ascii="Calibri Light" w:eastAsia="Times New Roman" w:hAnsi="Calibri Light" w:cs="Calibri"/>
          <w:color w:val="5F497A"/>
          <w:sz w:val="24"/>
          <w:szCs w:val="24"/>
        </w:rPr>
        <w:t xml:space="preserve">Medical Record Reviews </w:t>
      </w:r>
      <w:r>
        <w:rPr>
          <w:rFonts w:ascii="Calibri Light" w:eastAsia="Times New Roman" w:hAnsi="Calibri Light" w:cs="Calibri Light"/>
          <w:color w:val="5F497A"/>
          <w:spacing w:val="-1"/>
          <w:sz w:val="24"/>
          <w:szCs w:val="24"/>
        </w:rPr>
        <w:t xml:space="preserve">are </w:t>
      </w:r>
      <w:r w:rsidRPr="005223A4">
        <w:rPr>
          <w:rFonts w:ascii="Calibri Light" w:eastAsia="Times New Roman" w:hAnsi="Calibri Light" w:cs="Calibri Light"/>
          <w:color w:val="5F497A"/>
          <w:sz w:val="24"/>
          <w:szCs w:val="24"/>
        </w:rPr>
        <w:t xml:space="preserve">prompted </w:t>
      </w:r>
      <w:r w:rsidRPr="005223A4">
        <w:rPr>
          <w:rFonts w:ascii="Calibri Light" w:eastAsia="Times New Roman" w:hAnsi="Calibri Light" w:cs="Calibri Light"/>
          <w:color w:val="5F497A"/>
          <w:spacing w:val="5"/>
          <w:sz w:val="24"/>
          <w:szCs w:val="24"/>
        </w:rPr>
        <w:t>b</w:t>
      </w:r>
      <w:r w:rsidRPr="005223A4">
        <w:rPr>
          <w:rFonts w:ascii="Calibri Light" w:eastAsia="Times New Roman" w:hAnsi="Calibri Light" w:cs="Calibri Light"/>
          <w:color w:val="5F497A"/>
          <w:sz w:val="24"/>
          <w:szCs w:val="24"/>
        </w:rPr>
        <w:t>y</w:t>
      </w:r>
      <w:r w:rsidRPr="005223A4">
        <w:rPr>
          <w:rFonts w:ascii="Calibri Light" w:eastAsia="Times New Roman" w:hAnsi="Calibri Light" w:cs="Calibri Light"/>
          <w:color w:val="5F497A"/>
          <w:spacing w:val="-5"/>
          <w:sz w:val="24"/>
          <w:szCs w:val="24"/>
        </w:rPr>
        <w:t xml:space="preserve"> </w:t>
      </w:r>
      <w:r w:rsidR="0017607B">
        <w:rPr>
          <w:rFonts w:ascii="Calibri Light" w:eastAsia="Times New Roman" w:hAnsi="Calibri Light" w:cs="Calibri Light"/>
          <w:color w:val="5F497A"/>
          <w:spacing w:val="-5"/>
          <w:sz w:val="24"/>
          <w:szCs w:val="24"/>
        </w:rPr>
        <w:t xml:space="preserve">an </w:t>
      </w:r>
      <w:r w:rsidRPr="005223A4">
        <w:rPr>
          <w:rFonts w:ascii="Calibri Light" w:eastAsia="Times New Roman" w:hAnsi="Calibri Light" w:cs="Calibri Light"/>
          <w:color w:val="5F497A"/>
          <w:sz w:val="24"/>
          <w:szCs w:val="24"/>
        </w:rPr>
        <w:t>i</w:t>
      </w:r>
      <w:r w:rsidRPr="005223A4">
        <w:rPr>
          <w:rFonts w:ascii="Calibri Light" w:eastAsia="Times New Roman" w:hAnsi="Calibri Light" w:cs="Calibri Light"/>
          <w:color w:val="5F497A"/>
          <w:spacing w:val="1"/>
          <w:sz w:val="24"/>
          <w:szCs w:val="24"/>
        </w:rPr>
        <w:t>t</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m</w:t>
      </w:r>
      <w:r w:rsidR="0017607B">
        <w:rPr>
          <w:rFonts w:ascii="Calibri Light" w:eastAsia="Times New Roman" w:hAnsi="Calibri Light" w:cs="Calibri Light"/>
          <w:color w:val="5F497A"/>
          <w:sz w:val="24"/>
          <w:szCs w:val="24"/>
        </w:rPr>
        <w:t xml:space="preserve"> on the UB-04, </w:t>
      </w:r>
      <w:r w:rsidRPr="001642A7">
        <w:rPr>
          <w:rFonts w:ascii="Calibri Light" w:eastAsia="Times New Roman" w:hAnsi="Calibri Light" w:cs="Calibri Light"/>
          <w:b/>
          <w:bCs/>
          <w:color w:val="5F497A"/>
          <w:sz w:val="24"/>
          <w:szCs w:val="24"/>
        </w:rPr>
        <w:t>spe</w:t>
      </w:r>
      <w:r w:rsidRPr="001642A7">
        <w:rPr>
          <w:rFonts w:ascii="Calibri Light" w:eastAsia="Times New Roman" w:hAnsi="Calibri Light" w:cs="Calibri Light"/>
          <w:b/>
          <w:bCs/>
          <w:color w:val="5F497A"/>
          <w:spacing w:val="-2"/>
          <w:sz w:val="24"/>
          <w:szCs w:val="24"/>
        </w:rPr>
        <w:t>c</w:t>
      </w:r>
      <w:r w:rsidRPr="001642A7">
        <w:rPr>
          <w:rFonts w:ascii="Calibri Light" w:eastAsia="Times New Roman" w:hAnsi="Calibri Light" w:cs="Calibri Light"/>
          <w:b/>
          <w:bCs/>
          <w:color w:val="5F497A"/>
          <w:sz w:val="24"/>
          <w:szCs w:val="24"/>
        </w:rPr>
        <w:t>ific to the</w:t>
      </w:r>
      <w:r w:rsidRPr="001642A7">
        <w:rPr>
          <w:rFonts w:ascii="Calibri Light" w:eastAsia="Times New Roman" w:hAnsi="Calibri Light" w:cs="Calibri Light"/>
          <w:b/>
          <w:bCs/>
          <w:color w:val="5F497A"/>
          <w:spacing w:val="-1"/>
          <w:sz w:val="24"/>
          <w:szCs w:val="24"/>
        </w:rPr>
        <w:t xml:space="preserve"> </w:t>
      </w:r>
      <w:r w:rsidRPr="001642A7">
        <w:rPr>
          <w:rFonts w:ascii="Calibri Light" w:eastAsia="Times New Roman" w:hAnsi="Calibri Light" w:cs="Calibri Light"/>
          <w:b/>
          <w:bCs/>
          <w:color w:val="5F497A"/>
          <w:sz w:val="24"/>
          <w:szCs w:val="24"/>
        </w:rPr>
        <w:t>p</w:t>
      </w:r>
      <w:r w:rsidRPr="001642A7">
        <w:rPr>
          <w:rFonts w:ascii="Calibri Light" w:eastAsia="Times New Roman" w:hAnsi="Calibri Light" w:cs="Calibri Light"/>
          <w:b/>
          <w:bCs/>
          <w:color w:val="5F497A"/>
          <w:spacing w:val="-1"/>
          <w:sz w:val="24"/>
          <w:szCs w:val="24"/>
        </w:rPr>
        <w:t>a</w:t>
      </w:r>
      <w:r w:rsidRPr="001642A7">
        <w:rPr>
          <w:rFonts w:ascii="Calibri Light" w:eastAsia="Times New Roman" w:hAnsi="Calibri Light" w:cs="Calibri Light"/>
          <w:b/>
          <w:bCs/>
          <w:color w:val="5F497A"/>
          <w:sz w:val="24"/>
          <w:szCs w:val="24"/>
        </w:rPr>
        <w:t>t</w:t>
      </w:r>
      <w:r w:rsidRPr="001642A7">
        <w:rPr>
          <w:rFonts w:ascii="Calibri Light" w:eastAsia="Times New Roman" w:hAnsi="Calibri Light" w:cs="Calibri Light"/>
          <w:b/>
          <w:bCs/>
          <w:color w:val="5F497A"/>
          <w:spacing w:val="1"/>
          <w:sz w:val="24"/>
          <w:szCs w:val="24"/>
        </w:rPr>
        <w:t>i</w:t>
      </w:r>
      <w:r w:rsidRPr="001642A7">
        <w:rPr>
          <w:rFonts w:ascii="Calibri Light" w:eastAsia="Times New Roman" w:hAnsi="Calibri Light" w:cs="Calibri Light"/>
          <w:b/>
          <w:bCs/>
          <w:color w:val="5F497A"/>
          <w:spacing w:val="-1"/>
          <w:sz w:val="24"/>
          <w:szCs w:val="24"/>
        </w:rPr>
        <w:t>e</w:t>
      </w:r>
      <w:r w:rsidRPr="001642A7">
        <w:rPr>
          <w:rFonts w:ascii="Calibri Light" w:eastAsia="Times New Roman" w:hAnsi="Calibri Light" w:cs="Calibri Light"/>
          <w:b/>
          <w:bCs/>
          <w:color w:val="5F497A"/>
          <w:sz w:val="24"/>
          <w:szCs w:val="24"/>
        </w:rPr>
        <w:t>nt</w:t>
      </w:r>
      <w:r w:rsidRPr="005223A4">
        <w:rPr>
          <w:rFonts w:ascii="Calibri Light" w:eastAsia="Times New Roman" w:hAnsi="Calibri Light" w:cs="Calibri Light"/>
          <w:color w:val="5F497A"/>
          <w:sz w:val="24"/>
          <w:szCs w:val="24"/>
        </w:rPr>
        <w:t>, s</w:t>
      </w:r>
      <w:r w:rsidRPr="005223A4">
        <w:rPr>
          <w:rFonts w:ascii="Calibri Light" w:eastAsia="Times New Roman" w:hAnsi="Calibri Light" w:cs="Calibri Light"/>
          <w:color w:val="5F497A"/>
          <w:spacing w:val="3"/>
          <w:sz w:val="24"/>
          <w:szCs w:val="24"/>
        </w:rPr>
        <w:t>u</w:t>
      </w:r>
      <w:r w:rsidRPr="005223A4">
        <w:rPr>
          <w:rFonts w:ascii="Calibri Light" w:eastAsia="Times New Roman" w:hAnsi="Calibri Light" w:cs="Calibri Light"/>
          <w:color w:val="5F497A"/>
          <w:spacing w:val="-1"/>
          <w:sz w:val="24"/>
          <w:szCs w:val="24"/>
        </w:rPr>
        <w:t>c</w:t>
      </w:r>
      <w:r w:rsidRPr="005223A4">
        <w:rPr>
          <w:rFonts w:ascii="Calibri Light" w:eastAsia="Times New Roman" w:hAnsi="Calibri Light" w:cs="Calibri Light"/>
          <w:color w:val="5F497A"/>
          <w:sz w:val="24"/>
          <w:szCs w:val="24"/>
        </w:rPr>
        <w:t xml:space="preserve">h </w:t>
      </w:r>
      <w:r w:rsidRPr="005223A4">
        <w:rPr>
          <w:rFonts w:ascii="Calibri Light" w:eastAsia="Times New Roman" w:hAnsi="Calibri Light" w:cs="Calibri Light"/>
          <w:color w:val="5F497A"/>
          <w:spacing w:val="-1"/>
          <w:sz w:val="24"/>
          <w:szCs w:val="24"/>
        </w:rPr>
        <w:t>a</w:t>
      </w:r>
      <w:r w:rsidRPr="005223A4">
        <w:rPr>
          <w:rFonts w:ascii="Calibri Light" w:eastAsia="Times New Roman" w:hAnsi="Calibri Light" w:cs="Calibri Light"/>
          <w:color w:val="5F497A"/>
          <w:sz w:val="24"/>
          <w:szCs w:val="24"/>
        </w:rPr>
        <w:t>s</w:t>
      </w:r>
      <w:r w:rsidR="007A528F">
        <w:rPr>
          <w:rFonts w:ascii="Calibri Light" w:eastAsia="Times New Roman" w:hAnsi="Calibri Light" w:cs="Calibri Light"/>
          <w:color w:val="5F497A"/>
          <w:sz w:val="24"/>
          <w:szCs w:val="24"/>
        </w:rPr>
        <w:t xml:space="preserve"> the:</w:t>
      </w:r>
    </w:p>
    <w:p w14:paraId="5DE5EE2C" w14:textId="58EEF8E8" w:rsidR="007A528F" w:rsidRDefault="007A528F" w:rsidP="00A41A54">
      <w:pPr>
        <w:widowControl w:val="0"/>
        <w:spacing w:after="0" w:line="240" w:lineRule="auto"/>
        <w:ind w:right="127"/>
        <w:rPr>
          <w:rFonts w:ascii="Calibri Light" w:eastAsia="Times New Roman" w:hAnsi="Calibri Light" w:cs="Calibri Light"/>
          <w:color w:val="5F497A"/>
          <w:sz w:val="24"/>
          <w:szCs w:val="24"/>
        </w:rPr>
      </w:pPr>
    </w:p>
    <w:p w14:paraId="62CFBDD6" w14:textId="62309076" w:rsidR="007A528F" w:rsidRDefault="007A528F" w:rsidP="007A528F">
      <w:pPr>
        <w:pStyle w:val="ListParagraph"/>
        <w:widowControl w:val="0"/>
        <w:numPr>
          <w:ilvl w:val="0"/>
          <w:numId w:val="30"/>
        </w:numPr>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HIPPS Code</w:t>
      </w:r>
    </w:p>
    <w:p w14:paraId="7C22F8FF" w14:textId="21A24FB7" w:rsidR="007A528F" w:rsidRDefault="007A528F" w:rsidP="007A528F">
      <w:pPr>
        <w:pStyle w:val="ListParagraph"/>
        <w:widowControl w:val="0"/>
        <w:numPr>
          <w:ilvl w:val="0"/>
          <w:numId w:val="30"/>
        </w:numPr>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ICD-10 Code</w:t>
      </w:r>
    </w:p>
    <w:p w14:paraId="6AD8D3C7" w14:textId="3BE4989C" w:rsidR="00EE652A" w:rsidRDefault="00EE652A" w:rsidP="007A528F">
      <w:pPr>
        <w:pStyle w:val="ListParagraph"/>
        <w:widowControl w:val="0"/>
        <w:numPr>
          <w:ilvl w:val="0"/>
          <w:numId w:val="30"/>
        </w:numPr>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RUG Level</w:t>
      </w:r>
    </w:p>
    <w:p w14:paraId="4BBF7189" w14:textId="77CA99E0" w:rsidR="006A6808" w:rsidRDefault="006A6808" w:rsidP="007A528F">
      <w:pPr>
        <w:pStyle w:val="ListParagraph"/>
        <w:widowControl w:val="0"/>
        <w:numPr>
          <w:ilvl w:val="0"/>
          <w:numId w:val="30"/>
        </w:numPr>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Dates of Service</w:t>
      </w:r>
    </w:p>
    <w:p w14:paraId="0B8AA082" w14:textId="77777777" w:rsidR="00EE652A" w:rsidRPr="00EE652A" w:rsidRDefault="00EE652A" w:rsidP="00EE652A">
      <w:pPr>
        <w:widowControl w:val="0"/>
        <w:spacing w:after="0" w:line="240" w:lineRule="auto"/>
        <w:ind w:right="127"/>
        <w:rPr>
          <w:rFonts w:ascii="Calibri Light" w:eastAsia="Times New Roman" w:hAnsi="Calibri Light" w:cs="Calibri Light"/>
          <w:color w:val="5F497A"/>
          <w:sz w:val="24"/>
          <w:szCs w:val="24"/>
        </w:rPr>
      </w:pPr>
    </w:p>
    <w:p w14:paraId="6A4B6214" w14:textId="352466D0" w:rsidR="00094EDC" w:rsidRDefault="00A41A54" w:rsidP="00A41A54">
      <w:pPr>
        <w:widowControl w:val="0"/>
        <w:spacing w:after="0" w:line="240" w:lineRule="auto"/>
        <w:ind w:right="127"/>
        <w:rPr>
          <w:rFonts w:ascii="Calibri Light" w:eastAsia="Times New Roman" w:hAnsi="Calibri Light" w:cs="Calibri Light"/>
          <w:color w:val="5F497A"/>
          <w:sz w:val="24"/>
          <w:szCs w:val="24"/>
        </w:rPr>
      </w:pPr>
      <w:r w:rsidRPr="005223A4">
        <w:rPr>
          <w:rFonts w:ascii="Calibri Light" w:eastAsia="Times New Roman" w:hAnsi="Calibri Light" w:cs="Calibri Light"/>
          <w:color w:val="5F497A"/>
          <w:sz w:val="24"/>
          <w:szCs w:val="24"/>
        </w:rPr>
        <w:t xml:space="preserve"> </w:t>
      </w:r>
      <w:r w:rsidR="001642A7">
        <w:rPr>
          <w:rFonts w:ascii="Calibri Light" w:eastAsia="Times New Roman" w:hAnsi="Calibri Light" w:cs="Calibri Light"/>
          <w:color w:val="5F497A"/>
          <w:sz w:val="24"/>
          <w:szCs w:val="24"/>
        </w:rPr>
        <w:t xml:space="preserve">In these cases, the health care provider may receive requests for a </w:t>
      </w:r>
      <w:r w:rsidR="00094EDC">
        <w:rPr>
          <w:rFonts w:ascii="Calibri Light" w:eastAsia="Times New Roman" w:hAnsi="Calibri Light" w:cs="Calibri Light"/>
          <w:color w:val="5F497A"/>
          <w:sz w:val="24"/>
          <w:szCs w:val="24"/>
        </w:rPr>
        <w:t>few patients</w:t>
      </w:r>
      <w:r w:rsidR="0067147C">
        <w:rPr>
          <w:rFonts w:ascii="Calibri Light" w:eastAsia="Times New Roman" w:hAnsi="Calibri Light" w:cs="Calibri Light"/>
          <w:color w:val="5F497A"/>
          <w:sz w:val="24"/>
          <w:szCs w:val="24"/>
        </w:rPr>
        <w:t>, in the range of</w:t>
      </w:r>
      <w:r w:rsidR="00703C8F">
        <w:rPr>
          <w:rFonts w:ascii="Calibri Light" w:eastAsia="Times New Roman" w:hAnsi="Calibri Light" w:cs="Calibri Light"/>
          <w:color w:val="5F497A"/>
          <w:sz w:val="24"/>
          <w:szCs w:val="24"/>
        </w:rPr>
        <w:t xml:space="preserve"> </w:t>
      </w:r>
      <w:r w:rsidR="00703C8F" w:rsidRPr="0067147C">
        <w:rPr>
          <w:rFonts w:ascii="Calibri Light" w:eastAsia="Times New Roman" w:hAnsi="Calibri Light" w:cs="Calibri Light"/>
          <w:b/>
          <w:bCs/>
          <w:color w:val="5F497A"/>
          <w:sz w:val="24"/>
          <w:szCs w:val="24"/>
        </w:rPr>
        <w:t xml:space="preserve">2 to 5 </w:t>
      </w:r>
      <w:r w:rsidR="00D055D1" w:rsidRPr="0067147C">
        <w:rPr>
          <w:rFonts w:ascii="Calibri Light" w:eastAsia="Times New Roman" w:hAnsi="Calibri Light" w:cs="Calibri Light"/>
          <w:b/>
          <w:bCs/>
          <w:color w:val="5F497A"/>
          <w:sz w:val="24"/>
          <w:szCs w:val="24"/>
        </w:rPr>
        <w:t>claims</w:t>
      </w:r>
      <w:r w:rsidR="0067147C">
        <w:rPr>
          <w:rFonts w:ascii="Calibri Light" w:eastAsia="Times New Roman" w:hAnsi="Calibri Light" w:cs="Calibri Light"/>
          <w:b/>
          <w:bCs/>
          <w:color w:val="5F497A"/>
          <w:sz w:val="24"/>
          <w:szCs w:val="24"/>
        </w:rPr>
        <w:t xml:space="preserve"> </w:t>
      </w:r>
      <w:r w:rsidR="0067147C" w:rsidRPr="0067147C">
        <w:rPr>
          <w:rFonts w:ascii="Calibri Light" w:eastAsia="Times New Roman" w:hAnsi="Calibri Light" w:cs="Calibri Light"/>
          <w:color w:val="5F497A"/>
          <w:sz w:val="24"/>
          <w:szCs w:val="24"/>
        </w:rPr>
        <w:t>per provider</w:t>
      </w:r>
      <w:r w:rsidR="00703C8F" w:rsidRPr="0067147C">
        <w:rPr>
          <w:rFonts w:ascii="Calibri Light" w:eastAsia="Times New Roman" w:hAnsi="Calibri Light" w:cs="Calibri Light"/>
          <w:color w:val="5F497A"/>
          <w:sz w:val="24"/>
          <w:szCs w:val="24"/>
        </w:rPr>
        <w:t>.</w:t>
      </w:r>
      <w:r w:rsidR="00703C8F">
        <w:rPr>
          <w:rFonts w:ascii="Calibri Light" w:eastAsia="Times New Roman" w:hAnsi="Calibri Light" w:cs="Calibri Light"/>
          <w:color w:val="5F497A"/>
          <w:sz w:val="24"/>
          <w:szCs w:val="24"/>
        </w:rPr>
        <w:t xml:space="preserve">  </w:t>
      </w:r>
    </w:p>
    <w:p w14:paraId="08E272D3" w14:textId="77777777" w:rsidR="00094EDC" w:rsidRDefault="00094EDC" w:rsidP="00A41A54">
      <w:pPr>
        <w:widowControl w:val="0"/>
        <w:spacing w:after="0" w:line="240" w:lineRule="auto"/>
        <w:ind w:right="127"/>
        <w:rPr>
          <w:rFonts w:ascii="Calibri Light" w:eastAsia="Times New Roman" w:hAnsi="Calibri Light" w:cs="Calibri Light"/>
          <w:color w:val="5F497A"/>
          <w:sz w:val="24"/>
          <w:szCs w:val="24"/>
        </w:rPr>
      </w:pPr>
    </w:p>
    <w:p w14:paraId="0A7261C2" w14:textId="6B340EB8" w:rsidR="00F04E96" w:rsidRDefault="00094EDC" w:rsidP="00A41A54">
      <w:pPr>
        <w:widowControl w:val="0"/>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Other times,</w:t>
      </w:r>
      <w:r w:rsidR="00967EA9">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th</w:t>
      </w:r>
      <w:r w:rsidR="00A41A54" w:rsidRPr="005223A4">
        <w:rPr>
          <w:rFonts w:ascii="Calibri Light" w:eastAsia="Times New Roman" w:hAnsi="Calibri Light" w:cs="Calibri Light"/>
          <w:color w:val="5F497A"/>
          <w:spacing w:val="2"/>
          <w:sz w:val="24"/>
          <w:szCs w:val="24"/>
        </w:rPr>
        <w:t>e</w:t>
      </w:r>
      <w:r w:rsidR="00A41A54" w:rsidRPr="005223A4">
        <w:rPr>
          <w:rFonts w:ascii="Calibri Light" w:eastAsia="Times New Roman" w:hAnsi="Calibri Light" w:cs="Calibri Light"/>
          <w:color w:val="5F497A"/>
          <w:spacing w:val="-3"/>
          <w:sz w:val="24"/>
          <w:szCs w:val="24"/>
        </w:rPr>
        <w:t xml:space="preserve"> </w:t>
      </w:r>
      <w:r w:rsidR="00967EA9" w:rsidRPr="00651DBD">
        <w:rPr>
          <w:rFonts w:ascii="Calibri Light" w:eastAsia="Times New Roman" w:hAnsi="Calibri Light" w:cs="Calibri"/>
          <w:color w:val="5F497A"/>
          <w:sz w:val="24"/>
          <w:szCs w:val="24"/>
        </w:rPr>
        <w:t xml:space="preserve">Medical Record Reviews </w:t>
      </w:r>
      <w:r w:rsidR="00967EA9">
        <w:rPr>
          <w:rFonts w:ascii="Calibri Light" w:eastAsia="Times New Roman" w:hAnsi="Calibri Light" w:cs="Calibri Light"/>
          <w:color w:val="5F497A"/>
          <w:spacing w:val="-1"/>
          <w:sz w:val="24"/>
          <w:szCs w:val="24"/>
        </w:rPr>
        <w:t>may</w:t>
      </w:r>
      <w:r w:rsidR="00A41A54" w:rsidRPr="005223A4">
        <w:rPr>
          <w:rFonts w:ascii="Calibri Light" w:eastAsia="Times New Roman" w:hAnsi="Calibri Light" w:cs="Calibri Light"/>
          <w:color w:val="5F497A"/>
          <w:sz w:val="24"/>
          <w:szCs w:val="24"/>
        </w:rPr>
        <w:t xml:space="preserve"> be</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pacing w:val="2"/>
          <w:sz w:val="24"/>
          <w:szCs w:val="24"/>
        </w:rPr>
        <w:t>p</w:t>
      </w:r>
      <w:r w:rsidR="00A41A54" w:rsidRPr="005223A4">
        <w:rPr>
          <w:rFonts w:ascii="Calibri Light" w:eastAsia="Times New Roman" w:hAnsi="Calibri Light" w:cs="Calibri Light"/>
          <w:color w:val="5F497A"/>
          <w:spacing w:val="-1"/>
          <w:sz w:val="24"/>
          <w:szCs w:val="24"/>
        </w:rPr>
        <w:t>a</w:t>
      </w:r>
      <w:r w:rsidR="00A41A54" w:rsidRPr="005223A4">
        <w:rPr>
          <w:rFonts w:ascii="Calibri Light" w:eastAsia="Times New Roman" w:hAnsi="Calibri Light" w:cs="Calibri Light"/>
          <w:color w:val="5F497A"/>
          <w:sz w:val="24"/>
          <w:szCs w:val="24"/>
        </w:rPr>
        <w:t>rt</w:t>
      </w:r>
      <w:r w:rsidR="00A41A54" w:rsidRPr="005223A4">
        <w:rPr>
          <w:rFonts w:ascii="Calibri Light" w:eastAsia="Times New Roman" w:hAnsi="Calibri Light" w:cs="Calibri Light"/>
          <w:color w:val="5F497A"/>
          <w:spacing w:val="2"/>
          <w:sz w:val="24"/>
          <w:szCs w:val="24"/>
        </w:rPr>
        <w:t xml:space="preserve"> </w:t>
      </w:r>
      <w:r w:rsidR="00A41A54" w:rsidRPr="005223A4">
        <w:rPr>
          <w:rFonts w:ascii="Calibri Light" w:eastAsia="Times New Roman" w:hAnsi="Calibri Light" w:cs="Calibri Light"/>
          <w:color w:val="5F497A"/>
          <w:sz w:val="24"/>
          <w:szCs w:val="24"/>
        </w:rPr>
        <w:t>of a</w:t>
      </w:r>
      <w:r w:rsidR="00A41A54" w:rsidRPr="005223A4">
        <w:rPr>
          <w:rFonts w:ascii="Calibri Light" w:eastAsia="Times New Roman" w:hAnsi="Calibri Light" w:cs="Calibri Light"/>
          <w:color w:val="5F497A"/>
          <w:spacing w:val="-2"/>
          <w:sz w:val="24"/>
          <w:szCs w:val="24"/>
        </w:rPr>
        <w:t xml:space="preserve"> </w:t>
      </w:r>
      <w:r w:rsidR="00BD08B1" w:rsidRPr="00703C8F">
        <w:rPr>
          <w:rFonts w:ascii="Calibri Light" w:eastAsia="Times New Roman" w:hAnsi="Calibri Light" w:cs="Calibri Light"/>
          <w:b/>
          <w:bCs/>
          <w:color w:val="5F497A"/>
          <w:sz w:val="24"/>
          <w:szCs w:val="24"/>
        </w:rPr>
        <w:t>wide</w:t>
      </w:r>
      <w:r w:rsidR="003A0546" w:rsidRPr="00703C8F">
        <w:rPr>
          <w:rFonts w:ascii="Calibri Light" w:eastAsia="Times New Roman" w:hAnsi="Calibri Light" w:cs="Calibri Light"/>
          <w:b/>
          <w:bCs/>
          <w:color w:val="5F497A"/>
          <w:spacing w:val="-1"/>
          <w:sz w:val="24"/>
          <w:szCs w:val="24"/>
        </w:rPr>
        <w:t xml:space="preserve">ly </w:t>
      </w:r>
      <w:r w:rsidR="003E08E2" w:rsidRPr="00703C8F">
        <w:rPr>
          <w:rFonts w:ascii="Calibri Light" w:eastAsia="Times New Roman" w:hAnsi="Calibri Light" w:cs="Calibri Light"/>
          <w:b/>
          <w:bCs/>
          <w:color w:val="5F497A"/>
          <w:spacing w:val="-1"/>
          <w:sz w:val="24"/>
          <w:szCs w:val="24"/>
        </w:rPr>
        <w:t xml:space="preserve">diffused </w:t>
      </w:r>
      <w:r w:rsidR="00BD4EB9" w:rsidRPr="00703C8F">
        <w:rPr>
          <w:rFonts w:ascii="Calibri Light" w:eastAsia="Times New Roman" w:hAnsi="Calibri Light" w:cs="Calibri Light"/>
          <w:b/>
          <w:bCs/>
          <w:color w:val="5F497A"/>
          <w:sz w:val="24"/>
          <w:szCs w:val="24"/>
        </w:rPr>
        <w:t>request</w:t>
      </w:r>
      <w:r w:rsidR="00BD4EB9">
        <w:rPr>
          <w:rFonts w:ascii="Calibri Light" w:eastAsia="Times New Roman" w:hAnsi="Calibri Light" w:cs="Calibri Light"/>
          <w:color w:val="5F497A"/>
          <w:sz w:val="24"/>
          <w:szCs w:val="24"/>
        </w:rPr>
        <w:t xml:space="preserve"> for</w:t>
      </w:r>
      <w:r w:rsidR="00A77D4D">
        <w:rPr>
          <w:rFonts w:ascii="Calibri Light" w:eastAsia="Times New Roman" w:hAnsi="Calibri Light" w:cs="Calibri Light"/>
          <w:color w:val="5F497A"/>
          <w:sz w:val="24"/>
          <w:szCs w:val="24"/>
        </w:rPr>
        <w:t xml:space="preserve"> </w:t>
      </w:r>
      <w:r w:rsidR="002A0DF7">
        <w:rPr>
          <w:rFonts w:ascii="Calibri Light" w:eastAsia="Times New Roman" w:hAnsi="Calibri Light" w:cs="Calibri Light"/>
          <w:color w:val="5F497A"/>
          <w:sz w:val="24"/>
          <w:szCs w:val="24"/>
        </w:rPr>
        <w:t xml:space="preserve">items from the medical record </w:t>
      </w:r>
      <w:r w:rsidR="004C5AA9">
        <w:rPr>
          <w:rFonts w:ascii="Calibri Light" w:eastAsia="Times New Roman" w:hAnsi="Calibri Light" w:cs="Calibri Light"/>
          <w:color w:val="5F497A"/>
          <w:sz w:val="24"/>
          <w:szCs w:val="24"/>
        </w:rPr>
        <w:t xml:space="preserve">to discover information </w:t>
      </w:r>
      <w:r w:rsidR="00E710BD">
        <w:rPr>
          <w:rFonts w:ascii="Calibri Light" w:eastAsia="Times New Roman" w:hAnsi="Calibri Light" w:cs="Calibri Light"/>
          <w:color w:val="5F497A"/>
          <w:sz w:val="24"/>
          <w:szCs w:val="24"/>
        </w:rPr>
        <w:t xml:space="preserve">about the billing practices or patterns of an organization. </w:t>
      </w:r>
      <w:r w:rsidR="00A41A54" w:rsidRPr="005223A4">
        <w:rPr>
          <w:rFonts w:ascii="Calibri Light" w:eastAsia="Times New Roman" w:hAnsi="Calibri Light" w:cs="Calibri Light"/>
          <w:color w:val="5F497A"/>
          <w:spacing w:val="2"/>
          <w:sz w:val="24"/>
          <w:szCs w:val="24"/>
        </w:rPr>
        <w:t xml:space="preserve"> </w:t>
      </w:r>
      <w:r w:rsidR="007E4551">
        <w:rPr>
          <w:rFonts w:ascii="Calibri Light" w:eastAsia="Times New Roman" w:hAnsi="Calibri Light" w:cs="Calibri Light"/>
          <w:color w:val="5F497A"/>
          <w:spacing w:val="2"/>
          <w:sz w:val="24"/>
          <w:szCs w:val="24"/>
        </w:rPr>
        <w:t xml:space="preserve">These types of reviews are known as </w:t>
      </w:r>
      <w:r w:rsidR="007E4551" w:rsidRPr="00D055D1">
        <w:rPr>
          <w:rFonts w:ascii="Calibri Light" w:eastAsia="Times New Roman" w:hAnsi="Calibri Light" w:cs="Calibri Light"/>
          <w:b/>
          <w:bCs/>
          <w:color w:val="5F497A"/>
          <w:spacing w:val="2"/>
          <w:sz w:val="24"/>
          <w:szCs w:val="24"/>
        </w:rPr>
        <w:t xml:space="preserve">“Probe </w:t>
      </w:r>
      <w:r w:rsidR="00D055D1" w:rsidRPr="00D055D1">
        <w:rPr>
          <w:rFonts w:ascii="Calibri Light" w:eastAsia="Times New Roman" w:hAnsi="Calibri Light" w:cs="Calibri Light"/>
          <w:b/>
          <w:bCs/>
          <w:color w:val="5F497A"/>
          <w:spacing w:val="2"/>
          <w:sz w:val="24"/>
          <w:szCs w:val="24"/>
        </w:rPr>
        <w:t>Reviews”</w:t>
      </w:r>
      <w:r w:rsidR="00D055D1">
        <w:rPr>
          <w:rFonts w:ascii="Calibri Light" w:eastAsia="Times New Roman" w:hAnsi="Calibri Light" w:cs="Calibri Light"/>
          <w:color w:val="5F497A"/>
          <w:spacing w:val="2"/>
          <w:sz w:val="24"/>
          <w:szCs w:val="24"/>
        </w:rPr>
        <w:t xml:space="preserve"> in which</w:t>
      </w:r>
      <w:r w:rsidR="00A41A54" w:rsidRPr="005223A4">
        <w:rPr>
          <w:rFonts w:ascii="Calibri Light" w:eastAsia="Times New Roman" w:hAnsi="Calibri Light" w:cs="Calibri Light"/>
          <w:color w:val="5F497A"/>
          <w:sz w:val="24"/>
          <w:szCs w:val="24"/>
        </w:rPr>
        <w:t xml:space="preserve"> </w:t>
      </w:r>
      <w:r w:rsidR="00A811F6">
        <w:rPr>
          <w:rFonts w:ascii="Calibri Light" w:eastAsia="Times New Roman" w:hAnsi="Calibri Light" w:cs="Calibri Light"/>
          <w:color w:val="5F497A"/>
          <w:spacing w:val="-1"/>
          <w:sz w:val="24"/>
          <w:szCs w:val="24"/>
        </w:rPr>
        <w:t xml:space="preserve">MACs </w:t>
      </w:r>
      <w:r w:rsidR="00A41A54" w:rsidRPr="005223A4">
        <w:rPr>
          <w:rFonts w:ascii="Calibri Light" w:eastAsia="Times New Roman" w:hAnsi="Calibri Light" w:cs="Calibri Light"/>
          <w:color w:val="5F497A"/>
          <w:sz w:val="24"/>
          <w:szCs w:val="24"/>
        </w:rPr>
        <w:t>m</w:t>
      </w:r>
      <w:r w:rsidR="00A41A54" w:rsidRPr="005223A4">
        <w:rPr>
          <w:rFonts w:ascii="Calibri Light" w:eastAsia="Times New Roman" w:hAnsi="Calibri Light" w:cs="Calibri Light"/>
          <w:color w:val="5F497A"/>
          <w:spacing w:val="4"/>
          <w:sz w:val="24"/>
          <w:szCs w:val="24"/>
        </w:rPr>
        <w:t>a</w:t>
      </w:r>
      <w:r w:rsidR="00A41A54" w:rsidRPr="005223A4">
        <w:rPr>
          <w:rFonts w:ascii="Calibri Light" w:eastAsia="Times New Roman" w:hAnsi="Calibri Light" w:cs="Calibri Light"/>
          <w:color w:val="5F497A"/>
          <w:sz w:val="24"/>
          <w:szCs w:val="24"/>
        </w:rPr>
        <w:t xml:space="preserve">y </w:t>
      </w:r>
      <w:r w:rsidR="003C14C7" w:rsidRPr="005223A4">
        <w:rPr>
          <w:rFonts w:ascii="Calibri Light" w:eastAsia="Times New Roman" w:hAnsi="Calibri Light" w:cs="Calibri Light"/>
          <w:color w:val="5F497A"/>
          <w:spacing w:val="-1"/>
          <w:sz w:val="24"/>
          <w:szCs w:val="24"/>
        </w:rPr>
        <w:t>assess</w:t>
      </w:r>
      <w:r w:rsidR="00A41A54" w:rsidRPr="005223A4">
        <w:rPr>
          <w:rFonts w:ascii="Calibri Light" w:eastAsia="Times New Roman" w:hAnsi="Calibri Light" w:cs="Calibri Light"/>
          <w:color w:val="5F497A"/>
          <w:spacing w:val="-1"/>
          <w:sz w:val="24"/>
          <w:szCs w:val="24"/>
        </w:rPr>
        <w:t xml:space="preserve"> </w:t>
      </w:r>
      <w:r w:rsidR="00A41A54" w:rsidRPr="003C5748">
        <w:rPr>
          <w:rFonts w:ascii="Calibri Light" w:eastAsia="Times New Roman" w:hAnsi="Calibri Light" w:cs="Calibri Light"/>
          <w:b/>
          <w:bCs/>
          <w:color w:val="5F497A"/>
          <w:sz w:val="24"/>
          <w:szCs w:val="24"/>
        </w:rPr>
        <w:t xml:space="preserve">20 </w:t>
      </w:r>
      <w:r w:rsidR="0067147C">
        <w:rPr>
          <w:rFonts w:ascii="Calibri Light" w:eastAsia="Times New Roman" w:hAnsi="Calibri Light" w:cs="Calibri Light"/>
          <w:b/>
          <w:bCs/>
          <w:color w:val="5F497A"/>
          <w:sz w:val="24"/>
          <w:szCs w:val="24"/>
        </w:rPr>
        <w:t xml:space="preserve">to </w:t>
      </w:r>
      <w:r w:rsidR="00A41A54" w:rsidRPr="003C5748">
        <w:rPr>
          <w:rFonts w:ascii="Calibri Light" w:eastAsia="Times New Roman" w:hAnsi="Calibri Light" w:cs="Calibri Light"/>
          <w:b/>
          <w:bCs/>
          <w:color w:val="5F497A"/>
          <w:sz w:val="24"/>
          <w:szCs w:val="24"/>
        </w:rPr>
        <w:t xml:space="preserve">40 </w:t>
      </w:r>
      <w:r w:rsidR="00A41A54" w:rsidRPr="003C5748">
        <w:rPr>
          <w:rFonts w:ascii="Calibri Light" w:eastAsia="Times New Roman" w:hAnsi="Calibri Light" w:cs="Calibri Light"/>
          <w:b/>
          <w:bCs/>
          <w:color w:val="5F497A"/>
          <w:spacing w:val="-1"/>
          <w:sz w:val="24"/>
          <w:szCs w:val="24"/>
        </w:rPr>
        <w:t>c</w:t>
      </w:r>
      <w:r w:rsidR="00A41A54" w:rsidRPr="003C5748">
        <w:rPr>
          <w:rFonts w:ascii="Calibri Light" w:eastAsia="Times New Roman" w:hAnsi="Calibri Light" w:cs="Calibri Light"/>
          <w:b/>
          <w:bCs/>
          <w:color w:val="5F497A"/>
          <w:sz w:val="24"/>
          <w:szCs w:val="24"/>
        </w:rPr>
        <w:t>laims</w:t>
      </w:r>
      <w:r w:rsidR="00A41A54" w:rsidRPr="005223A4">
        <w:rPr>
          <w:rFonts w:ascii="Calibri Light" w:eastAsia="Times New Roman" w:hAnsi="Calibri Light" w:cs="Calibri Light"/>
          <w:color w:val="5F497A"/>
          <w:spacing w:val="3"/>
          <w:sz w:val="24"/>
          <w:szCs w:val="24"/>
        </w:rPr>
        <w:t xml:space="preserve"> </w:t>
      </w:r>
      <w:r w:rsidR="00A41A54" w:rsidRPr="005223A4">
        <w:rPr>
          <w:rFonts w:ascii="Calibri Light" w:eastAsia="Times New Roman" w:hAnsi="Calibri Light" w:cs="Calibri Light"/>
          <w:color w:val="5F497A"/>
          <w:sz w:val="24"/>
          <w:szCs w:val="24"/>
        </w:rPr>
        <w:t>p</w:t>
      </w:r>
      <w:r w:rsidR="00A41A54" w:rsidRPr="005223A4">
        <w:rPr>
          <w:rFonts w:ascii="Calibri Light" w:eastAsia="Times New Roman" w:hAnsi="Calibri Light" w:cs="Calibri Light"/>
          <w:color w:val="5F497A"/>
          <w:spacing w:val="-1"/>
          <w:sz w:val="24"/>
          <w:szCs w:val="24"/>
        </w:rPr>
        <w:t>e</w:t>
      </w:r>
      <w:r w:rsidR="00A41A54" w:rsidRPr="005223A4">
        <w:rPr>
          <w:rFonts w:ascii="Calibri Light" w:eastAsia="Times New Roman" w:hAnsi="Calibri Light" w:cs="Calibri Light"/>
          <w:color w:val="5F497A"/>
          <w:sz w:val="24"/>
          <w:szCs w:val="24"/>
        </w:rPr>
        <w:t>r p</w:t>
      </w:r>
      <w:r w:rsidR="00A41A54" w:rsidRPr="005223A4">
        <w:rPr>
          <w:rFonts w:ascii="Calibri Light" w:eastAsia="Times New Roman" w:hAnsi="Calibri Light" w:cs="Calibri Light"/>
          <w:color w:val="5F497A"/>
          <w:spacing w:val="-1"/>
          <w:sz w:val="24"/>
          <w:szCs w:val="24"/>
        </w:rPr>
        <w:t>r</w:t>
      </w:r>
      <w:r w:rsidR="00A41A54" w:rsidRPr="005223A4">
        <w:rPr>
          <w:rFonts w:ascii="Calibri Light" w:eastAsia="Times New Roman" w:hAnsi="Calibri Light" w:cs="Calibri Light"/>
          <w:color w:val="5F497A"/>
          <w:sz w:val="24"/>
          <w:szCs w:val="24"/>
        </w:rPr>
        <w:t>ovider</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for</w:t>
      </w:r>
      <w:r w:rsidR="00A41A54" w:rsidRPr="005223A4">
        <w:rPr>
          <w:rFonts w:ascii="Calibri Light" w:eastAsia="Times New Roman" w:hAnsi="Calibri Light" w:cs="Calibri Light"/>
          <w:color w:val="5F497A"/>
          <w:spacing w:val="-1"/>
          <w:sz w:val="24"/>
          <w:szCs w:val="24"/>
        </w:rPr>
        <w:t xml:space="preserve"> </w:t>
      </w:r>
      <w:r w:rsidR="00F04E96" w:rsidRPr="0067147C">
        <w:rPr>
          <w:rFonts w:ascii="Calibri Light" w:eastAsia="Times New Roman" w:hAnsi="Calibri Light" w:cs="Calibri Light"/>
          <w:b/>
          <w:bCs/>
          <w:color w:val="5F497A"/>
          <w:spacing w:val="-1"/>
          <w:sz w:val="24"/>
          <w:szCs w:val="24"/>
        </w:rPr>
        <w:t>“</w:t>
      </w:r>
      <w:r w:rsidR="00A41A54" w:rsidRPr="0067147C">
        <w:rPr>
          <w:rFonts w:ascii="Calibri Light" w:eastAsia="Times New Roman" w:hAnsi="Calibri Light" w:cs="Calibri Light"/>
          <w:b/>
          <w:bCs/>
          <w:color w:val="5F497A"/>
          <w:sz w:val="24"/>
          <w:szCs w:val="24"/>
        </w:rPr>
        <w:t>pro</w:t>
      </w:r>
      <w:r w:rsidR="00A41A54" w:rsidRPr="0067147C">
        <w:rPr>
          <w:rFonts w:ascii="Calibri Light" w:eastAsia="Times New Roman" w:hAnsi="Calibri Light" w:cs="Calibri Light"/>
          <w:b/>
          <w:bCs/>
          <w:color w:val="5F497A"/>
          <w:spacing w:val="-1"/>
          <w:sz w:val="24"/>
          <w:szCs w:val="24"/>
        </w:rPr>
        <w:t>v</w:t>
      </w:r>
      <w:r w:rsidR="00A41A54" w:rsidRPr="0067147C">
        <w:rPr>
          <w:rFonts w:ascii="Calibri Light" w:eastAsia="Times New Roman" w:hAnsi="Calibri Light" w:cs="Calibri Light"/>
          <w:b/>
          <w:bCs/>
          <w:color w:val="5F497A"/>
          <w:sz w:val="24"/>
          <w:szCs w:val="24"/>
        </w:rPr>
        <w:t>i</w:t>
      </w:r>
      <w:r w:rsidR="00A41A54" w:rsidRPr="0067147C">
        <w:rPr>
          <w:rFonts w:ascii="Calibri Light" w:eastAsia="Times New Roman" w:hAnsi="Calibri Light" w:cs="Calibri Light"/>
          <w:b/>
          <w:bCs/>
          <w:color w:val="5F497A"/>
          <w:spacing w:val="3"/>
          <w:sz w:val="24"/>
          <w:szCs w:val="24"/>
        </w:rPr>
        <w:t>d</w:t>
      </w:r>
      <w:r w:rsidR="00A41A54" w:rsidRPr="0067147C">
        <w:rPr>
          <w:rFonts w:ascii="Calibri Light" w:eastAsia="Times New Roman" w:hAnsi="Calibri Light" w:cs="Calibri Light"/>
          <w:b/>
          <w:bCs/>
          <w:color w:val="5F497A"/>
          <w:spacing w:val="-1"/>
          <w:sz w:val="24"/>
          <w:szCs w:val="24"/>
        </w:rPr>
        <w:t>e</w:t>
      </w:r>
      <w:r w:rsidR="00A41A54" w:rsidRPr="0067147C">
        <w:rPr>
          <w:rFonts w:ascii="Calibri Light" w:eastAsia="Times New Roman" w:hAnsi="Calibri Light" w:cs="Calibri Light"/>
          <w:b/>
          <w:bCs/>
          <w:color w:val="5F497A"/>
          <w:spacing w:val="4"/>
          <w:sz w:val="24"/>
          <w:szCs w:val="24"/>
        </w:rPr>
        <w:t>r</w:t>
      </w:r>
      <w:r w:rsidR="00A41A54" w:rsidRPr="0067147C">
        <w:rPr>
          <w:rFonts w:ascii="Calibri Light" w:eastAsia="Times New Roman" w:hAnsi="Calibri Light" w:cs="Calibri Light"/>
          <w:b/>
          <w:bCs/>
          <w:color w:val="5F497A"/>
          <w:spacing w:val="-1"/>
          <w:sz w:val="24"/>
          <w:szCs w:val="24"/>
        </w:rPr>
        <w:t>-</w:t>
      </w:r>
      <w:r w:rsidR="00A41A54" w:rsidRPr="0067147C">
        <w:rPr>
          <w:rFonts w:ascii="Calibri Light" w:eastAsia="Times New Roman" w:hAnsi="Calibri Light" w:cs="Calibri Light"/>
          <w:b/>
          <w:bCs/>
          <w:color w:val="5F497A"/>
          <w:sz w:val="24"/>
          <w:szCs w:val="24"/>
        </w:rPr>
        <w:t>spe</w:t>
      </w:r>
      <w:r w:rsidR="00A41A54" w:rsidRPr="0067147C">
        <w:rPr>
          <w:rFonts w:ascii="Calibri Light" w:eastAsia="Times New Roman" w:hAnsi="Calibri Light" w:cs="Calibri Light"/>
          <w:b/>
          <w:bCs/>
          <w:color w:val="5F497A"/>
          <w:spacing w:val="-2"/>
          <w:sz w:val="24"/>
          <w:szCs w:val="24"/>
        </w:rPr>
        <w:t>c</w:t>
      </w:r>
      <w:r w:rsidR="00A41A54" w:rsidRPr="0067147C">
        <w:rPr>
          <w:rFonts w:ascii="Calibri Light" w:eastAsia="Times New Roman" w:hAnsi="Calibri Light" w:cs="Calibri Light"/>
          <w:b/>
          <w:bCs/>
          <w:color w:val="5F497A"/>
          <w:sz w:val="24"/>
          <w:szCs w:val="24"/>
        </w:rPr>
        <w:t>ific</w:t>
      </w:r>
      <w:r w:rsidR="00F04E96" w:rsidRPr="0067147C">
        <w:rPr>
          <w:rFonts w:ascii="Calibri Light" w:eastAsia="Times New Roman" w:hAnsi="Calibri Light" w:cs="Calibri Light"/>
          <w:b/>
          <w:bCs/>
          <w:color w:val="5F497A"/>
          <w:sz w:val="24"/>
          <w:szCs w:val="24"/>
        </w:rPr>
        <w:t>”</w:t>
      </w:r>
      <w:r w:rsidR="00A41A54" w:rsidRPr="005223A4">
        <w:rPr>
          <w:rFonts w:ascii="Calibri Light" w:eastAsia="Times New Roman" w:hAnsi="Calibri Light" w:cs="Calibri Light"/>
          <w:color w:val="5F497A"/>
          <w:sz w:val="24"/>
          <w:szCs w:val="24"/>
        </w:rPr>
        <w:t xml:space="preserve"> </w:t>
      </w:r>
      <w:r w:rsidR="00F04E96">
        <w:rPr>
          <w:rFonts w:ascii="Calibri Light" w:eastAsia="Times New Roman" w:hAnsi="Calibri Light" w:cs="Calibri Light"/>
          <w:color w:val="5F497A"/>
          <w:spacing w:val="1"/>
          <w:sz w:val="24"/>
          <w:szCs w:val="24"/>
        </w:rPr>
        <w:t>issues</w:t>
      </w:r>
      <w:r w:rsidR="00A41A54" w:rsidRPr="005223A4">
        <w:rPr>
          <w:rFonts w:ascii="Calibri Light" w:eastAsia="Times New Roman" w:hAnsi="Calibri Light" w:cs="Calibri Light"/>
          <w:color w:val="5F497A"/>
          <w:sz w:val="24"/>
          <w:szCs w:val="24"/>
        </w:rPr>
        <w:t xml:space="preserve">.  </w:t>
      </w:r>
    </w:p>
    <w:p w14:paraId="579605DD" w14:textId="77777777" w:rsidR="004116E3" w:rsidRDefault="004116E3" w:rsidP="00A41A54">
      <w:pPr>
        <w:widowControl w:val="0"/>
        <w:spacing w:after="0" w:line="240" w:lineRule="auto"/>
        <w:ind w:right="127"/>
        <w:rPr>
          <w:rFonts w:ascii="Calibri Light" w:eastAsia="Times New Roman" w:hAnsi="Calibri Light" w:cs="Calibri Light"/>
          <w:color w:val="5F497A"/>
          <w:sz w:val="24"/>
          <w:szCs w:val="24"/>
        </w:rPr>
      </w:pPr>
    </w:p>
    <w:p w14:paraId="65FFC15C" w14:textId="2B84CEAB" w:rsidR="00A41A54" w:rsidRPr="005223A4" w:rsidRDefault="00A811F6" w:rsidP="00A41A54">
      <w:pPr>
        <w:widowControl w:val="0"/>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pacing w:val="1"/>
          <w:sz w:val="24"/>
          <w:szCs w:val="24"/>
        </w:rPr>
        <w:t>MACs</w:t>
      </w:r>
      <w:r w:rsidR="00A41A54" w:rsidRPr="005223A4">
        <w:rPr>
          <w:rFonts w:ascii="Calibri Light" w:eastAsia="Times New Roman" w:hAnsi="Calibri Light" w:cs="Calibri Light"/>
          <w:color w:val="5F497A"/>
          <w:sz w:val="24"/>
          <w:szCs w:val="24"/>
        </w:rPr>
        <w:t xml:space="preserve"> </w:t>
      </w:r>
      <w:r w:rsidR="00A41A54" w:rsidRPr="005223A4">
        <w:rPr>
          <w:rFonts w:ascii="Calibri Light" w:eastAsia="Times New Roman" w:hAnsi="Calibri Light" w:cs="Calibri Light"/>
          <w:color w:val="5F497A"/>
          <w:spacing w:val="-1"/>
          <w:sz w:val="24"/>
          <w:szCs w:val="24"/>
        </w:rPr>
        <w:t>a</w:t>
      </w:r>
      <w:r w:rsidR="00A41A54" w:rsidRPr="005223A4">
        <w:rPr>
          <w:rFonts w:ascii="Calibri Light" w:eastAsia="Times New Roman" w:hAnsi="Calibri Light" w:cs="Calibri Light"/>
          <w:color w:val="5F497A"/>
          <w:sz w:val="24"/>
          <w:szCs w:val="24"/>
        </w:rPr>
        <w:t xml:space="preserve">lso </w:t>
      </w:r>
      <w:r w:rsidR="003C5748" w:rsidRPr="005223A4">
        <w:rPr>
          <w:rFonts w:ascii="Calibri Light" w:eastAsia="Times New Roman" w:hAnsi="Calibri Light" w:cs="Calibri Light"/>
          <w:color w:val="5F497A"/>
          <w:spacing w:val="-1"/>
          <w:sz w:val="24"/>
          <w:szCs w:val="24"/>
        </w:rPr>
        <w:t>perform</w:t>
      </w:r>
      <w:r w:rsidR="00A41A54" w:rsidRPr="005223A4">
        <w:rPr>
          <w:rFonts w:ascii="Calibri Light" w:eastAsia="Times New Roman" w:hAnsi="Calibri Light" w:cs="Calibri Light"/>
          <w:color w:val="5F497A"/>
          <w:sz w:val="24"/>
          <w:szCs w:val="24"/>
        </w:rPr>
        <w:t xml:space="preserve"> </w:t>
      </w:r>
      <w:r w:rsidR="00A41A54" w:rsidRPr="003C5748">
        <w:rPr>
          <w:rFonts w:ascii="Calibri Light" w:eastAsia="Times New Roman" w:hAnsi="Calibri Light" w:cs="Calibri Light"/>
          <w:b/>
          <w:bCs/>
          <w:color w:val="5F497A"/>
          <w:sz w:val="24"/>
          <w:szCs w:val="24"/>
        </w:rPr>
        <w:t>widesp</w:t>
      </w:r>
      <w:r w:rsidR="00A41A54" w:rsidRPr="003C5748">
        <w:rPr>
          <w:rFonts w:ascii="Calibri Light" w:eastAsia="Times New Roman" w:hAnsi="Calibri Light" w:cs="Calibri Light"/>
          <w:b/>
          <w:bCs/>
          <w:color w:val="5F497A"/>
          <w:spacing w:val="1"/>
          <w:sz w:val="24"/>
          <w:szCs w:val="24"/>
        </w:rPr>
        <w:t>r</w:t>
      </w:r>
      <w:r w:rsidR="00A41A54" w:rsidRPr="003C5748">
        <w:rPr>
          <w:rFonts w:ascii="Calibri Light" w:eastAsia="Times New Roman" w:hAnsi="Calibri Light" w:cs="Calibri Light"/>
          <w:b/>
          <w:bCs/>
          <w:color w:val="5F497A"/>
          <w:spacing w:val="-1"/>
          <w:sz w:val="24"/>
          <w:szCs w:val="24"/>
        </w:rPr>
        <w:t>ea</w:t>
      </w:r>
      <w:r w:rsidR="00A41A54" w:rsidRPr="003C5748">
        <w:rPr>
          <w:rFonts w:ascii="Calibri Light" w:eastAsia="Times New Roman" w:hAnsi="Calibri Light" w:cs="Calibri Light"/>
          <w:b/>
          <w:bCs/>
          <w:color w:val="5F497A"/>
          <w:sz w:val="24"/>
          <w:szCs w:val="24"/>
        </w:rPr>
        <w:t>d pr</w:t>
      </w:r>
      <w:r w:rsidR="00A41A54" w:rsidRPr="003C5748">
        <w:rPr>
          <w:rFonts w:ascii="Calibri Light" w:eastAsia="Times New Roman" w:hAnsi="Calibri Light" w:cs="Calibri Light"/>
          <w:b/>
          <w:bCs/>
          <w:color w:val="5F497A"/>
          <w:spacing w:val="-1"/>
          <w:sz w:val="24"/>
          <w:szCs w:val="24"/>
        </w:rPr>
        <w:t>o</w:t>
      </w:r>
      <w:r w:rsidR="00A41A54" w:rsidRPr="003C5748">
        <w:rPr>
          <w:rFonts w:ascii="Calibri Light" w:eastAsia="Times New Roman" w:hAnsi="Calibri Light" w:cs="Calibri Light"/>
          <w:b/>
          <w:bCs/>
          <w:color w:val="5F497A"/>
          <w:spacing w:val="2"/>
          <w:sz w:val="24"/>
          <w:szCs w:val="24"/>
        </w:rPr>
        <w:t>v</w:t>
      </w:r>
      <w:r w:rsidR="00A41A54" w:rsidRPr="003C5748">
        <w:rPr>
          <w:rFonts w:ascii="Calibri Light" w:eastAsia="Times New Roman" w:hAnsi="Calibri Light" w:cs="Calibri Light"/>
          <w:b/>
          <w:bCs/>
          <w:color w:val="5F497A"/>
          <w:sz w:val="24"/>
          <w:szCs w:val="24"/>
        </w:rPr>
        <w:t>e</w:t>
      </w:r>
      <w:r w:rsidR="00A41A54" w:rsidRPr="003C5748">
        <w:rPr>
          <w:rFonts w:ascii="Calibri Light" w:eastAsia="Times New Roman" w:hAnsi="Calibri Light" w:cs="Calibri Light"/>
          <w:b/>
          <w:bCs/>
          <w:color w:val="5F497A"/>
          <w:spacing w:val="-1"/>
          <w:sz w:val="24"/>
          <w:szCs w:val="24"/>
        </w:rPr>
        <w:t xml:space="preserve"> re</w:t>
      </w:r>
      <w:r w:rsidR="00A41A54" w:rsidRPr="003C5748">
        <w:rPr>
          <w:rFonts w:ascii="Calibri Light" w:eastAsia="Times New Roman" w:hAnsi="Calibri Light" w:cs="Calibri Light"/>
          <w:b/>
          <w:bCs/>
          <w:color w:val="5F497A"/>
          <w:sz w:val="24"/>
          <w:szCs w:val="24"/>
        </w:rPr>
        <w:t>vie</w:t>
      </w:r>
      <w:r w:rsidR="00A41A54" w:rsidRPr="003C5748">
        <w:rPr>
          <w:rFonts w:ascii="Calibri Light" w:eastAsia="Times New Roman" w:hAnsi="Calibri Light" w:cs="Calibri Light"/>
          <w:b/>
          <w:bCs/>
          <w:color w:val="5F497A"/>
          <w:spacing w:val="-1"/>
          <w:sz w:val="24"/>
          <w:szCs w:val="24"/>
        </w:rPr>
        <w:t>w</w:t>
      </w:r>
      <w:r w:rsidR="00A41A54" w:rsidRPr="003C5748">
        <w:rPr>
          <w:rFonts w:ascii="Calibri Light" w:eastAsia="Times New Roman" w:hAnsi="Calibri Light" w:cs="Calibri Light"/>
          <w:b/>
          <w:bCs/>
          <w:color w:val="5F497A"/>
          <w:sz w:val="24"/>
          <w:szCs w:val="24"/>
        </w:rPr>
        <w:t>s</w:t>
      </w:r>
      <w:r w:rsidR="00A41A54" w:rsidRPr="005223A4">
        <w:rPr>
          <w:rFonts w:ascii="Calibri Light" w:eastAsia="Times New Roman" w:hAnsi="Calibri Light" w:cs="Calibri Light"/>
          <w:color w:val="5F497A"/>
          <w:spacing w:val="2"/>
          <w:sz w:val="24"/>
          <w:szCs w:val="24"/>
        </w:rPr>
        <w:t xml:space="preserve"> </w:t>
      </w:r>
      <w:r w:rsidR="00E03B74" w:rsidRPr="005223A4">
        <w:rPr>
          <w:rFonts w:ascii="Calibri Light" w:eastAsia="Times New Roman" w:hAnsi="Calibri Light" w:cs="Calibri Light"/>
          <w:color w:val="5F497A"/>
          <w:sz w:val="24"/>
          <w:szCs w:val="24"/>
        </w:rPr>
        <w:t>including</w:t>
      </w:r>
      <w:r w:rsidR="00A41A54" w:rsidRPr="005223A4">
        <w:rPr>
          <w:rFonts w:ascii="Calibri Light" w:eastAsia="Times New Roman" w:hAnsi="Calibri Light" w:cs="Calibri Light"/>
          <w:color w:val="5F497A"/>
          <w:sz w:val="24"/>
          <w:szCs w:val="24"/>
        </w:rPr>
        <w:t xml:space="preserve"> </w:t>
      </w:r>
      <w:r w:rsidR="000D75C8" w:rsidRPr="005223A4">
        <w:rPr>
          <w:rFonts w:ascii="Calibri Light" w:eastAsia="Times New Roman" w:hAnsi="Calibri Light" w:cs="Calibri Light"/>
          <w:color w:val="5F497A"/>
          <w:spacing w:val="-1"/>
          <w:sz w:val="24"/>
          <w:szCs w:val="24"/>
        </w:rPr>
        <w:t>a</w:t>
      </w:r>
      <w:r w:rsidR="000D75C8" w:rsidRPr="005223A4">
        <w:rPr>
          <w:rFonts w:ascii="Calibri Light" w:eastAsia="Times New Roman" w:hAnsi="Calibri Light" w:cs="Calibri Light"/>
          <w:color w:val="5F497A"/>
          <w:sz w:val="24"/>
          <w:szCs w:val="24"/>
        </w:rPr>
        <w:t>round</w:t>
      </w:r>
      <w:r w:rsidR="00A41A54" w:rsidRPr="005223A4">
        <w:rPr>
          <w:rFonts w:ascii="Calibri Light" w:eastAsia="Times New Roman" w:hAnsi="Calibri Light" w:cs="Calibri Light"/>
          <w:color w:val="5F497A"/>
          <w:spacing w:val="-5"/>
          <w:sz w:val="24"/>
          <w:szCs w:val="24"/>
        </w:rPr>
        <w:t xml:space="preserve"> </w:t>
      </w:r>
      <w:r w:rsidR="00A41A54" w:rsidRPr="0067147C">
        <w:rPr>
          <w:rFonts w:ascii="Calibri Light" w:eastAsia="Times New Roman" w:hAnsi="Calibri Light" w:cs="Calibri Light"/>
          <w:b/>
          <w:bCs/>
          <w:color w:val="5F497A"/>
          <w:sz w:val="24"/>
          <w:szCs w:val="24"/>
        </w:rPr>
        <w:t>100</w:t>
      </w:r>
      <w:r w:rsidR="00A41A54" w:rsidRPr="0067147C">
        <w:rPr>
          <w:rFonts w:ascii="Calibri Light" w:eastAsia="Times New Roman" w:hAnsi="Calibri Light" w:cs="Calibri Light"/>
          <w:b/>
          <w:bCs/>
          <w:color w:val="5F497A"/>
          <w:spacing w:val="2"/>
          <w:sz w:val="24"/>
          <w:szCs w:val="24"/>
        </w:rPr>
        <w:t xml:space="preserve"> </w:t>
      </w:r>
      <w:r w:rsidR="00A41A54" w:rsidRPr="0067147C">
        <w:rPr>
          <w:rFonts w:ascii="Calibri Light" w:eastAsia="Times New Roman" w:hAnsi="Calibri Light" w:cs="Calibri Light"/>
          <w:b/>
          <w:bCs/>
          <w:color w:val="5F497A"/>
          <w:spacing w:val="-1"/>
          <w:sz w:val="24"/>
          <w:szCs w:val="24"/>
        </w:rPr>
        <w:t>c</w:t>
      </w:r>
      <w:r w:rsidR="00A41A54" w:rsidRPr="0067147C">
        <w:rPr>
          <w:rFonts w:ascii="Calibri Light" w:eastAsia="Times New Roman" w:hAnsi="Calibri Light" w:cs="Calibri Light"/>
          <w:b/>
          <w:bCs/>
          <w:color w:val="5F497A"/>
          <w:sz w:val="24"/>
          <w:szCs w:val="24"/>
        </w:rPr>
        <w:t>laims</w:t>
      </w:r>
      <w:r w:rsidR="00E03B74">
        <w:rPr>
          <w:rFonts w:ascii="Calibri Light" w:eastAsia="Times New Roman" w:hAnsi="Calibri Light" w:cs="Calibri Light"/>
          <w:color w:val="5F497A"/>
          <w:sz w:val="24"/>
          <w:szCs w:val="24"/>
        </w:rPr>
        <w:t xml:space="preserve"> per provider</w:t>
      </w:r>
      <w:r w:rsidR="000D75C8">
        <w:rPr>
          <w:rFonts w:ascii="Calibri Light" w:eastAsia="Times New Roman" w:hAnsi="Calibri Light" w:cs="Calibri Light"/>
          <w:color w:val="5F497A"/>
          <w:sz w:val="24"/>
          <w:szCs w:val="24"/>
        </w:rPr>
        <w:t xml:space="preserve">.  These types of </w:t>
      </w:r>
      <w:r w:rsidR="00CA7FCE">
        <w:rPr>
          <w:rFonts w:ascii="Calibri Light" w:eastAsia="Times New Roman" w:hAnsi="Calibri Light" w:cs="Calibri Light"/>
          <w:color w:val="5F497A"/>
          <w:sz w:val="24"/>
          <w:szCs w:val="24"/>
        </w:rPr>
        <w:t>audits are triggered</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wh</w:t>
      </w:r>
      <w:r w:rsidR="00A41A54" w:rsidRPr="005223A4">
        <w:rPr>
          <w:rFonts w:ascii="Calibri Light" w:eastAsia="Times New Roman" w:hAnsi="Calibri Light" w:cs="Calibri Light"/>
          <w:color w:val="5F497A"/>
          <w:spacing w:val="-1"/>
          <w:sz w:val="24"/>
          <w:szCs w:val="24"/>
        </w:rPr>
        <w:t>e</w:t>
      </w:r>
      <w:r w:rsidR="00A41A54" w:rsidRPr="005223A4">
        <w:rPr>
          <w:rFonts w:ascii="Calibri Light" w:eastAsia="Times New Roman" w:hAnsi="Calibri Light" w:cs="Calibri Light"/>
          <w:color w:val="5F497A"/>
          <w:sz w:val="24"/>
          <w:szCs w:val="24"/>
        </w:rPr>
        <w:t xml:space="preserve">n </w:t>
      </w:r>
      <w:r w:rsidR="00CA7FCE">
        <w:rPr>
          <w:rFonts w:ascii="Calibri Light" w:eastAsia="Times New Roman" w:hAnsi="Calibri Light" w:cs="Calibri Light"/>
          <w:color w:val="5F497A"/>
          <w:sz w:val="24"/>
          <w:szCs w:val="24"/>
        </w:rPr>
        <w:t xml:space="preserve">there is </w:t>
      </w:r>
      <w:r w:rsidR="00A41A54" w:rsidRPr="005223A4">
        <w:rPr>
          <w:rFonts w:ascii="Calibri Light" w:eastAsia="Times New Roman" w:hAnsi="Calibri Light" w:cs="Calibri Light"/>
          <w:color w:val="5F497A"/>
          <w:sz w:val="24"/>
          <w:szCs w:val="24"/>
        </w:rPr>
        <w:t>a</w:t>
      </w:r>
      <w:r w:rsidR="00A41A54" w:rsidRPr="005223A4">
        <w:rPr>
          <w:rFonts w:ascii="Calibri Light" w:eastAsia="Times New Roman" w:hAnsi="Calibri Light" w:cs="Calibri Light"/>
          <w:color w:val="5F497A"/>
          <w:spacing w:val="-1"/>
          <w:sz w:val="24"/>
          <w:szCs w:val="24"/>
        </w:rPr>
        <w:t xml:space="preserve"> </w:t>
      </w:r>
      <w:r w:rsidR="00CA7FCE">
        <w:rPr>
          <w:rFonts w:ascii="Calibri Light" w:eastAsia="Times New Roman" w:hAnsi="Calibri Light" w:cs="Calibri Light"/>
          <w:color w:val="5F497A"/>
          <w:spacing w:val="-1"/>
          <w:sz w:val="24"/>
          <w:szCs w:val="24"/>
        </w:rPr>
        <w:t xml:space="preserve">perceived outlier </w:t>
      </w:r>
      <w:r w:rsidR="00E51482">
        <w:rPr>
          <w:rFonts w:ascii="Calibri Light" w:eastAsia="Times New Roman" w:hAnsi="Calibri Light" w:cs="Calibri Light"/>
          <w:color w:val="5F497A"/>
          <w:spacing w:val="-1"/>
          <w:sz w:val="24"/>
          <w:szCs w:val="24"/>
        </w:rPr>
        <w:t>in the provider</w:t>
      </w:r>
      <w:r w:rsidR="001B7800">
        <w:rPr>
          <w:rFonts w:ascii="Calibri Light" w:eastAsia="Times New Roman" w:hAnsi="Calibri Light" w:cs="Calibri Light"/>
          <w:color w:val="5F497A"/>
          <w:spacing w:val="-1"/>
          <w:sz w:val="24"/>
          <w:szCs w:val="24"/>
        </w:rPr>
        <w:t>’</w:t>
      </w:r>
      <w:r w:rsidR="00E51482">
        <w:rPr>
          <w:rFonts w:ascii="Calibri Light" w:eastAsia="Times New Roman" w:hAnsi="Calibri Light" w:cs="Calibri Light"/>
          <w:color w:val="5F497A"/>
          <w:spacing w:val="-1"/>
          <w:sz w:val="24"/>
          <w:szCs w:val="24"/>
        </w:rPr>
        <w:t xml:space="preserve">s billing practice, </w:t>
      </w:r>
      <w:r w:rsidR="00A41A54" w:rsidRPr="005223A4">
        <w:rPr>
          <w:rFonts w:ascii="Calibri Light" w:eastAsia="Times New Roman" w:hAnsi="Calibri Light" w:cs="Calibri Light"/>
          <w:color w:val="5F497A"/>
          <w:sz w:val="24"/>
          <w:szCs w:val="24"/>
        </w:rPr>
        <w:t>su</w:t>
      </w:r>
      <w:r w:rsidR="00A41A54" w:rsidRPr="005223A4">
        <w:rPr>
          <w:rFonts w:ascii="Calibri Light" w:eastAsia="Times New Roman" w:hAnsi="Calibri Light" w:cs="Calibri Light"/>
          <w:color w:val="5F497A"/>
          <w:spacing w:val="-1"/>
          <w:sz w:val="24"/>
          <w:szCs w:val="24"/>
        </w:rPr>
        <w:t>c</w:t>
      </w:r>
      <w:r w:rsidR="00A41A54" w:rsidRPr="005223A4">
        <w:rPr>
          <w:rFonts w:ascii="Calibri Light" w:eastAsia="Times New Roman" w:hAnsi="Calibri Light" w:cs="Calibri Light"/>
          <w:color w:val="5F497A"/>
          <w:sz w:val="24"/>
          <w:szCs w:val="24"/>
        </w:rPr>
        <w:t>h a</w:t>
      </w:r>
      <w:r w:rsidR="001B7800">
        <w:rPr>
          <w:rFonts w:ascii="Calibri Light" w:eastAsia="Times New Roman" w:hAnsi="Calibri Light" w:cs="Calibri Light"/>
          <w:color w:val="5F497A"/>
          <w:sz w:val="24"/>
          <w:szCs w:val="24"/>
        </w:rPr>
        <w:t>s</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a</w:t>
      </w:r>
      <w:r w:rsidR="00EE04F8">
        <w:rPr>
          <w:rFonts w:ascii="Calibri Light" w:eastAsia="Times New Roman" w:hAnsi="Calibri Light" w:cs="Calibri Light"/>
          <w:color w:val="5F497A"/>
          <w:sz w:val="24"/>
          <w:szCs w:val="24"/>
        </w:rPr>
        <w:t>n abrupt</w:t>
      </w:r>
      <w:r w:rsidR="0082598C">
        <w:rPr>
          <w:rFonts w:ascii="Calibri Light" w:eastAsia="Times New Roman" w:hAnsi="Calibri Light" w:cs="Calibri Light"/>
          <w:color w:val="5F497A"/>
          <w:sz w:val="24"/>
          <w:szCs w:val="24"/>
        </w:rPr>
        <w:t>, sharp increase</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in b</w:t>
      </w:r>
      <w:r w:rsidR="00A41A54" w:rsidRPr="005223A4">
        <w:rPr>
          <w:rFonts w:ascii="Calibri Light" w:eastAsia="Times New Roman" w:hAnsi="Calibri Light" w:cs="Calibri Light"/>
          <w:color w:val="5F497A"/>
          <w:spacing w:val="1"/>
          <w:sz w:val="24"/>
          <w:szCs w:val="24"/>
        </w:rPr>
        <w:t>i</w:t>
      </w:r>
      <w:r w:rsidR="00A41A54" w:rsidRPr="005223A4">
        <w:rPr>
          <w:rFonts w:ascii="Calibri Light" w:eastAsia="Times New Roman" w:hAnsi="Calibri Light" w:cs="Calibri Light"/>
          <w:color w:val="5F497A"/>
          <w:sz w:val="24"/>
          <w:szCs w:val="24"/>
        </w:rPr>
        <w:t>l</w:t>
      </w:r>
      <w:r w:rsidR="00A41A54" w:rsidRPr="005223A4">
        <w:rPr>
          <w:rFonts w:ascii="Calibri Light" w:eastAsia="Times New Roman" w:hAnsi="Calibri Light" w:cs="Calibri Light"/>
          <w:color w:val="5F497A"/>
          <w:spacing w:val="1"/>
          <w:sz w:val="24"/>
          <w:szCs w:val="24"/>
        </w:rPr>
        <w:t>l</w:t>
      </w:r>
      <w:r w:rsidR="00A41A54" w:rsidRPr="005223A4">
        <w:rPr>
          <w:rFonts w:ascii="Calibri Light" w:eastAsia="Times New Roman" w:hAnsi="Calibri Light" w:cs="Calibri Light"/>
          <w:color w:val="5F497A"/>
          <w:sz w:val="24"/>
          <w:szCs w:val="24"/>
        </w:rPr>
        <w:t>ing for</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a</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spe</w:t>
      </w:r>
      <w:r w:rsidR="00A41A54" w:rsidRPr="005223A4">
        <w:rPr>
          <w:rFonts w:ascii="Calibri Light" w:eastAsia="Times New Roman" w:hAnsi="Calibri Light" w:cs="Calibri Light"/>
          <w:color w:val="5F497A"/>
          <w:spacing w:val="-2"/>
          <w:sz w:val="24"/>
          <w:szCs w:val="24"/>
        </w:rPr>
        <w:t>c</w:t>
      </w:r>
      <w:r w:rsidR="00A41A54" w:rsidRPr="005223A4">
        <w:rPr>
          <w:rFonts w:ascii="Calibri Light" w:eastAsia="Times New Roman" w:hAnsi="Calibri Light" w:cs="Calibri Light"/>
          <w:color w:val="5F497A"/>
          <w:sz w:val="24"/>
          <w:szCs w:val="24"/>
        </w:rPr>
        <w:t>ific</w:t>
      </w:r>
      <w:r w:rsidR="00A41A54" w:rsidRPr="005223A4">
        <w:rPr>
          <w:rFonts w:ascii="Calibri Light" w:eastAsia="Times New Roman" w:hAnsi="Calibri Light" w:cs="Calibri Light"/>
          <w:color w:val="5F497A"/>
          <w:spacing w:val="1"/>
          <w:sz w:val="24"/>
          <w:szCs w:val="24"/>
        </w:rPr>
        <w:t xml:space="preserve"> </w:t>
      </w:r>
      <w:r w:rsidR="00A41A54" w:rsidRPr="005223A4">
        <w:rPr>
          <w:rFonts w:ascii="Calibri Light" w:eastAsia="Times New Roman" w:hAnsi="Calibri Light" w:cs="Calibri Light"/>
          <w:color w:val="5F497A"/>
          <w:sz w:val="24"/>
          <w:szCs w:val="24"/>
        </w:rPr>
        <w:t>p</w:t>
      </w:r>
      <w:r w:rsidR="00A41A54" w:rsidRPr="005223A4">
        <w:rPr>
          <w:rFonts w:ascii="Calibri Light" w:eastAsia="Times New Roman" w:hAnsi="Calibri Light" w:cs="Calibri Light"/>
          <w:color w:val="5F497A"/>
          <w:spacing w:val="-1"/>
          <w:sz w:val="24"/>
          <w:szCs w:val="24"/>
        </w:rPr>
        <w:t>r</w:t>
      </w:r>
      <w:r w:rsidR="00A41A54" w:rsidRPr="005223A4">
        <w:rPr>
          <w:rFonts w:ascii="Calibri Light" w:eastAsia="Times New Roman" w:hAnsi="Calibri Light" w:cs="Calibri Light"/>
          <w:color w:val="5F497A"/>
          <w:sz w:val="24"/>
          <w:szCs w:val="24"/>
        </w:rPr>
        <w:t>o</w:t>
      </w:r>
      <w:r w:rsidR="00A41A54" w:rsidRPr="005223A4">
        <w:rPr>
          <w:rFonts w:ascii="Calibri Light" w:eastAsia="Times New Roman" w:hAnsi="Calibri Light" w:cs="Calibri Light"/>
          <w:color w:val="5F497A"/>
          <w:spacing w:val="-1"/>
          <w:sz w:val="24"/>
          <w:szCs w:val="24"/>
        </w:rPr>
        <w:t>ce</w:t>
      </w:r>
      <w:r w:rsidR="00A41A54" w:rsidRPr="005223A4">
        <w:rPr>
          <w:rFonts w:ascii="Calibri Light" w:eastAsia="Times New Roman" w:hAnsi="Calibri Light" w:cs="Calibri Light"/>
          <w:color w:val="5F497A"/>
          <w:sz w:val="24"/>
          <w:szCs w:val="24"/>
        </w:rPr>
        <w:t>du</w:t>
      </w:r>
      <w:r w:rsidR="00A41A54" w:rsidRPr="005223A4">
        <w:rPr>
          <w:rFonts w:ascii="Calibri Light" w:eastAsia="Times New Roman" w:hAnsi="Calibri Light" w:cs="Calibri Light"/>
          <w:color w:val="5F497A"/>
          <w:spacing w:val="1"/>
          <w:sz w:val="24"/>
          <w:szCs w:val="24"/>
        </w:rPr>
        <w:t>r</w:t>
      </w:r>
      <w:r w:rsidR="00A41A54" w:rsidRPr="005223A4">
        <w:rPr>
          <w:rFonts w:ascii="Calibri Light" w:eastAsia="Times New Roman" w:hAnsi="Calibri Light" w:cs="Calibri Light"/>
          <w:color w:val="5F497A"/>
          <w:spacing w:val="-1"/>
          <w:sz w:val="24"/>
          <w:szCs w:val="24"/>
        </w:rPr>
        <w:t>e</w:t>
      </w:r>
      <w:r w:rsidR="00005573">
        <w:rPr>
          <w:rFonts w:ascii="Calibri Light" w:eastAsia="Times New Roman" w:hAnsi="Calibri Light" w:cs="Calibri Light"/>
          <w:color w:val="5F497A"/>
          <w:sz w:val="24"/>
          <w:szCs w:val="24"/>
        </w:rPr>
        <w:t xml:space="preserve">. </w:t>
      </w:r>
    </w:p>
    <w:p w14:paraId="373F2F85" w14:textId="77777777" w:rsidR="00651DBD" w:rsidRPr="005223A4" w:rsidRDefault="00651DBD" w:rsidP="001B7772">
      <w:pPr>
        <w:widowControl w:val="0"/>
        <w:spacing w:after="0" w:line="240" w:lineRule="auto"/>
        <w:rPr>
          <w:color w:val="5F497A"/>
          <w:sz w:val="24"/>
          <w:szCs w:val="24"/>
        </w:rPr>
      </w:pPr>
    </w:p>
    <w:p w14:paraId="221F4C94" w14:textId="4DC40BB7" w:rsidR="00C31A7B" w:rsidRDefault="001B7800" w:rsidP="001B7772">
      <w:pPr>
        <w:widowControl w:val="0"/>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pacing w:val="-3"/>
          <w:sz w:val="24"/>
          <w:szCs w:val="24"/>
        </w:rPr>
        <w:t xml:space="preserve">Although </w:t>
      </w:r>
      <w:r w:rsidR="005223A4" w:rsidRPr="005223A4">
        <w:rPr>
          <w:rFonts w:ascii="Calibri Light" w:eastAsia="Times New Roman" w:hAnsi="Calibri Light" w:cs="Calibri Light"/>
          <w:color w:val="5F497A"/>
          <w:spacing w:val="-3"/>
          <w:sz w:val="24"/>
          <w:szCs w:val="24"/>
        </w:rPr>
        <w:t>I</w:t>
      </w:r>
      <w:r w:rsidR="005223A4" w:rsidRPr="005223A4">
        <w:rPr>
          <w:rFonts w:ascii="Calibri Light" w:eastAsia="Times New Roman" w:hAnsi="Calibri Light" w:cs="Calibri Light"/>
          <w:color w:val="5F497A"/>
          <w:sz w:val="24"/>
          <w:szCs w:val="24"/>
        </w:rPr>
        <w:t xml:space="preserve">t </w:t>
      </w:r>
      <w:r w:rsidR="005223A4" w:rsidRPr="005223A4">
        <w:rPr>
          <w:rFonts w:ascii="Calibri Light" w:eastAsia="Times New Roman" w:hAnsi="Calibri Light" w:cs="Calibri Light"/>
          <w:color w:val="5F497A"/>
          <w:spacing w:val="1"/>
          <w:sz w:val="24"/>
          <w:szCs w:val="24"/>
        </w:rPr>
        <w:t>i</w:t>
      </w:r>
      <w:r w:rsidR="005223A4" w:rsidRPr="005223A4">
        <w:rPr>
          <w:rFonts w:ascii="Calibri Light" w:eastAsia="Times New Roman" w:hAnsi="Calibri Light" w:cs="Calibri Light"/>
          <w:color w:val="5F497A"/>
          <w:sz w:val="24"/>
          <w:szCs w:val="24"/>
        </w:rPr>
        <w:t xml:space="preserve">s </w:t>
      </w:r>
      <w:r w:rsidR="00CF787D">
        <w:rPr>
          <w:rFonts w:ascii="Calibri Light" w:eastAsia="Times New Roman" w:hAnsi="Calibri Light" w:cs="Calibri Light"/>
          <w:color w:val="5F497A"/>
          <w:sz w:val="24"/>
          <w:szCs w:val="24"/>
        </w:rPr>
        <w:t>customary</w:t>
      </w:r>
      <w:r w:rsidR="005223A4" w:rsidRPr="005223A4">
        <w:rPr>
          <w:rFonts w:ascii="Calibri Light" w:eastAsia="Times New Roman" w:hAnsi="Calibri Light" w:cs="Calibri Light"/>
          <w:color w:val="5F497A"/>
          <w:sz w:val="24"/>
          <w:szCs w:val="24"/>
        </w:rPr>
        <w:t xml:space="preserve"> f</w:t>
      </w:r>
      <w:r w:rsidR="005223A4" w:rsidRPr="005223A4">
        <w:rPr>
          <w:rFonts w:ascii="Calibri Light" w:eastAsia="Times New Roman" w:hAnsi="Calibri Light" w:cs="Calibri Light"/>
          <w:color w:val="5F497A"/>
          <w:spacing w:val="-1"/>
          <w:sz w:val="24"/>
          <w:szCs w:val="24"/>
        </w:rPr>
        <w:t>o</w:t>
      </w:r>
      <w:r w:rsidR="005223A4" w:rsidRPr="005223A4">
        <w:rPr>
          <w:rFonts w:ascii="Calibri Light" w:eastAsia="Times New Roman" w:hAnsi="Calibri Light" w:cs="Calibri Light"/>
          <w:color w:val="5F497A"/>
          <w:sz w:val="24"/>
          <w:szCs w:val="24"/>
        </w:rPr>
        <w:t xml:space="preserve">r </w:t>
      </w:r>
      <w:r w:rsidR="00CF787D">
        <w:rPr>
          <w:rFonts w:ascii="Calibri Light" w:eastAsia="Times New Roman" w:hAnsi="Calibri Light" w:cs="Calibri Light"/>
          <w:color w:val="5F497A"/>
          <w:spacing w:val="-1"/>
          <w:sz w:val="24"/>
          <w:szCs w:val="24"/>
        </w:rPr>
        <w:t>pr</w:t>
      </w:r>
      <w:r w:rsidR="00830CD0">
        <w:rPr>
          <w:rFonts w:ascii="Calibri Light" w:eastAsia="Times New Roman" w:hAnsi="Calibri Light" w:cs="Calibri Light"/>
          <w:color w:val="5F497A"/>
          <w:spacing w:val="-1"/>
          <w:sz w:val="24"/>
          <w:szCs w:val="24"/>
        </w:rPr>
        <w:t>oviders</w:t>
      </w:r>
      <w:r w:rsidR="005223A4" w:rsidRPr="005223A4">
        <w:rPr>
          <w:rFonts w:ascii="Calibri Light" w:eastAsia="Times New Roman" w:hAnsi="Calibri Light" w:cs="Calibri Light"/>
          <w:color w:val="5F497A"/>
          <w:sz w:val="24"/>
          <w:szCs w:val="24"/>
        </w:rPr>
        <w:t xml:space="preserve"> to r</w:t>
      </w:r>
      <w:r w:rsidR="005223A4" w:rsidRPr="005223A4">
        <w:rPr>
          <w:rFonts w:ascii="Calibri Light" w:eastAsia="Times New Roman" w:hAnsi="Calibri Light" w:cs="Calibri Light"/>
          <w:color w:val="5F497A"/>
          <w:spacing w:val="-1"/>
          <w:sz w:val="24"/>
          <w:szCs w:val="24"/>
        </w:rPr>
        <w:t>ece</w:t>
      </w:r>
      <w:r w:rsidR="005223A4" w:rsidRPr="005223A4">
        <w:rPr>
          <w:rFonts w:ascii="Calibri Light" w:eastAsia="Times New Roman" w:hAnsi="Calibri Light" w:cs="Calibri Light"/>
          <w:color w:val="5F497A"/>
          <w:sz w:val="24"/>
          <w:szCs w:val="24"/>
        </w:rPr>
        <w:t>ive</w:t>
      </w:r>
      <w:r w:rsidR="005223A4" w:rsidRPr="005223A4">
        <w:rPr>
          <w:rFonts w:ascii="Calibri Light" w:eastAsia="Times New Roman" w:hAnsi="Calibri Light" w:cs="Calibri Light"/>
          <w:color w:val="5F497A"/>
          <w:spacing w:val="2"/>
          <w:sz w:val="24"/>
          <w:szCs w:val="24"/>
        </w:rPr>
        <w:t xml:space="preserve"> </w:t>
      </w:r>
      <w:r w:rsidR="00830CD0">
        <w:rPr>
          <w:rFonts w:ascii="Calibri Light" w:eastAsia="Times New Roman" w:hAnsi="Calibri Light" w:cs="Calibri Light"/>
          <w:color w:val="5F497A"/>
          <w:spacing w:val="-1"/>
          <w:sz w:val="24"/>
          <w:szCs w:val="24"/>
        </w:rPr>
        <w:t xml:space="preserve">requests </w:t>
      </w:r>
      <w:r w:rsidR="005223A4" w:rsidRPr="005223A4">
        <w:rPr>
          <w:rFonts w:ascii="Calibri Light" w:eastAsia="Times New Roman" w:hAnsi="Calibri Light" w:cs="Calibri Light"/>
          <w:color w:val="5F497A"/>
          <w:sz w:val="24"/>
          <w:szCs w:val="24"/>
        </w:rPr>
        <w:t>f</w:t>
      </w:r>
      <w:r w:rsidR="005223A4" w:rsidRPr="005223A4">
        <w:rPr>
          <w:rFonts w:ascii="Calibri Light" w:eastAsia="Times New Roman" w:hAnsi="Calibri Light" w:cs="Calibri Light"/>
          <w:color w:val="5F497A"/>
          <w:spacing w:val="-1"/>
          <w:sz w:val="24"/>
          <w:szCs w:val="24"/>
        </w:rPr>
        <w:t>r</w:t>
      </w:r>
      <w:r w:rsidR="005223A4" w:rsidRPr="005223A4">
        <w:rPr>
          <w:rFonts w:ascii="Calibri Light" w:eastAsia="Times New Roman" w:hAnsi="Calibri Light" w:cs="Calibri Light"/>
          <w:color w:val="5F497A"/>
          <w:sz w:val="24"/>
          <w:szCs w:val="24"/>
        </w:rPr>
        <w:t xml:space="preserve">om </w:t>
      </w:r>
      <w:r w:rsidR="00830CD0">
        <w:rPr>
          <w:rFonts w:ascii="Calibri Light" w:eastAsia="Times New Roman" w:hAnsi="Calibri Light" w:cs="Calibri Light"/>
          <w:color w:val="5F497A"/>
          <w:sz w:val="24"/>
          <w:szCs w:val="24"/>
        </w:rPr>
        <w:t>MACs</w:t>
      </w:r>
      <w:r w:rsidR="00040840">
        <w:rPr>
          <w:rFonts w:ascii="Calibri Light" w:eastAsia="Times New Roman" w:hAnsi="Calibri Light" w:cs="Calibri Light"/>
          <w:color w:val="5F497A"/>
          <w:sz w:val="24"/>
          <w:szCs w:val="24"/>
        </w:rPr>
        <w:t xml:space="preserve">, providers need to pay close attention to these requests and </w:t>
      </w:r>
      <w:r w:rsidR="00685000">
        <w:rPr>
          <w:rFonts w:ascii="Calibri Light" w:eastAsia="Times New Roman" w:hAnsi="Calibri Light" w:cs="Calibri Light"/>
          <w:color w:val="5F497A"/>
          <w:sz w:val="24"/>
          <w:szCs w:val="24"/>
        </w:rPr>
        <w:t xml:space="preserve">ensure that </w:t>
      </w:r>
      <w:r w:rsidR="007E4596">
        <w:rPr>
          <w:rFonts w:ascii="Calibri Light" w:eastAsia="Times New Roman" w:hAnsi="Calibri Light" w:cs="Calibri Light"/>
          <w:color w:val="5F497A"/>
          <w:sz w:val="24"/>
          <w:szCs w:val="24"/>
        </w:rPr>
        <w:t xml:space="preserve">there is an </w:t>
      </w:r>
      <w:r w:rsidR="007E4596" w:rsidRPr="002336BC">
        <w:rPr>
          <w:rFonts w:ascii="Calibri Light" w:eastAsia="Times New Roman" w:hAnsi="Calibri Light" w:cs="Calibri Light"/>
          <w:b/>
          <w:bCs/>
          <w:color w:val="5F497A"/>
          <w:sz w:val="24"/>
          <w:szCs w:val="24"/>
        </w:rPr>
        <w:t>effective system</w:t>
      </w:r>
      <w:r w:rsidR="007E4596">
        <w:rPr>
          <w:rFonts w:ascii="Calibri Light" w:eastAsia="Times New Roman" w:hAnsi="Calibri Light" w:cs="Calibri Light"/>
          <w:color w:val="5F497A"/>
          <w:sz w:val="24"/>
          <w:szCs w:val="24"/>
        </w:rPr>
        <w:t xml:space="preserve"> in place</w:t>
      </w:r>
      <w:r w:rsidR="002C134F">
        <w:rPr>
          <w:rFonts w:ascii="Calibri Light" w:eastAsia="Times New Roman" w:hAnsi="Calibri Light" w:cs="Calibri Light"/>
          <w:color w:val="5F497A"/>
          <w:sz w:val="24"/>
          <w:szCs w:val="24"/>
        </w:rPr>
        <w:t xml:space="preserve"> to track timeliness </w:t>
      </w:r>
      <w:r w:rsidR="00994E97">
        <w:rPr>
          <w:rFonts w:ascii="Calibri Light" w:eastAsia="Times New Roman" w:hAnsi="Calibri Light" w:cs="Calibri Light"/>
          <w:color w:val="5F497A"/>
          <w:sz w:val="24"/>
          <w:szCs w:val="24"/>
        </w:rPr>
        <w:t xml:space="preserve">and </w:t>
      </w:r>
      <w:r w:rsidR="00C82636">
        <w:rPr>
          <w:rFonts w:ascii="Calibri Light" w:eastAsia="Times New Roman" w:hAnsi="Calibri Light" w:cs="Calibri Light"/>
          <w:color w:val="5F497A"/>
          <w:sz w:val="24"/>
          <w:szCs w:val="24"/>
        </w:rPr>
        <w:t>accura</w:t>
      </w:r>
      <w:r w:rsidR="00994E97">
        <w:rPr>
          <w:rFonts w:ascii="Calibri Light" w:eastAsia="Times New Roman" w:hAnsi="Calibri Light" w:cs="Calibri Light"/>
          <w:color w:val="5F497A"/>
          <w:sz w:val="24"/>
          <w:szCs w:val="24"/>
        </w:rPr>
        <w:t>cy of the</w:t>
      </w:r>
      <w:r w:rsidR="00C82636">
        <w:rPr>
          <w:rFonts w:ascii="Calibri Light" w:eastAsia="Times New Roman" w:hAnsi="Calibri Light" w:cs="Calibri Light"/>
          <w:color w:val="5F497A"/>
          <w:sz w:val="24"/>
          <w:szCs w:val="24"/>
        </w:rPr>
        <w:t xml:space="preserve"> </w:t>
      </w:r>
      <w:r w:rsidR="00685000">
        <w:rPr>
          <w:rFonts w:ascii="Calibri Light" w:eastAsia="Times New Roman" w:hAnsi="Calibri Light" w:cs="Calibri Light"/>
          <w:color w:val="5F497A"/>
          <w:sz w:val="24"/>
          <w:szCs w:val="24"/>
        </w:rPr>
        <w:t>data submission</w:t>
      </w:r>
      <w:r w:rsidR="00C82636">
        <w:rPr>
          <w:rFonts w:ascii="Calibri Light" w:eastAsia="Times New Roman" w:hAnsi="Calibri Light" w:cs="Calibri Light"/>
          <w:color w:val="5F497A"/>
          <w:sz w:val="24"/>
          <w:szCs w:val="24"/>
        </w:rPr>
        <w:t xml:space="preserve">.  </w:t>
      </w:r>
      <w:r w:rsidR="006331D0">
        <w:rPr>
          <w:rFonts w:ascii="Calibri Light" w:eastAsia="Times New Roman" w:hAnsi="Calibri Light" w:cs="Calibri Light"/>
          <w:color w:val="5F497A"/>
          <w:sz w:val="24"/>
          <w:szCs w:val="24"/>
        </w:rPr>
        <w:t>E</w:t>
      </w:r>
      <w:r w:rsidR="00A22E70">
        <w:rPr>
          <w:rFonts w:ascii="Calibri Light" w:eastAsia="Times New Roman" w:hAnsi="Calibri Light" w:cs="Calibri Light"/>
          <w:color w:val="5F497A"/>
          <w:sz w:val="24"/>
          <w:szCs w:val="24"/>
        </w:rPr>
        <w:t xml:space="preserve">ven when providers submit </w:t>
      </w:r>
      <w:r w:rsidR="00EC1647">
        <w:rPr>
          <w:rFonts w:ascii="Calibri Light" w:eastAsia="Times New Roman" w:hAnsi="Calibri Light" w:cs="Calibri Light"/>
          <w:color w:val="5F497A"/>
          <w:sz w:val="24"/>
          <w:szCs w:val="24"/>
        </w:rPr>
        <w:t>all</w:t>
      </w:r>
      <w:r w:rsidR="00A22E70">
        <w:rPr>
          <w:rFonts w:ascii="Calibri Light" w:eastAsia="Times New Roman" w:hAnsi="Calibri Light" w:cs="Calibri Light"/>
          <w:color w:val="5F497A"/>
          <w:sz w:val="24"/>
          <w:szCs w:val="24"/>
        </w:rPr>
        <w:t xml:space="preserve"> the requested data, </w:t>
      </w:r>
      <w:r w:rsidR="00A61F48">
        <w:rPr>
          <w:rFonts w:ascii="Calibri Light" w:eastAsia="Times New Roman" w:hAnsi="Calibri Light" w:cs="Calibri Light"/>
          <w:color w:val="5F497A"/>
          <w:sz w:val="24"/>
          <w:szCs w:val="24"/>
        </w:rPr>
        <w:t xml:space="preserve">it is not uncommon for the MAC to deny </w:t>
      </w:r>
      <w:r w:rsidR="00642637">
        <w:rPr>
          <w:rFonts w:ascii="Calibri Light" w:eastAsia="Times New Roman" w:hAnsi="Calibri Light" w:cs="Calibri Light"/>
          <w:color w:val="5F497A"/>
          <w:sz w:val="24"/>
          <w:szCs w:val="24"/>
        </w:rPr>
        <w:t>a portion of</w:t>
      </w:r>
      <w:r w:rsidR="00EC1647">
        <w:rPr>
          <w:rFonts w:ascii="Calibri Light" w:eastAsia="Times New Roman" w:hAnsi="Calibri Light" w:cs="Calibri Light"/>
          <w:color w:val="5F497A"/>
          <w:sz w:val="24"/>
          <w:szCs w:val="24"/>
        </w:rPr>
        <w:t>,</w:t>
      </w:r>
      <w:r w:rsidR="00642637">
        <w:rPr>
          <w:rFonts w:ascii="Calibri Light" w:eastAsia="Times New Roman" w:hAnsi="Calibri Light" w:cs="Calibri Light"/>
          <w:color w:val="5F497A"/>
          <w:sz w:val="24"/>
          <w:szCs w:val="24"/>
        </w:rPr>
        <w:t xml:space="preserve"> </w:t>
      </w:r>
      <w:r w:rsidR="00994E97">
        <w:rPr>
          <w:rFonts w:ascii="Calibri Light" w:eastAsia="Times New Roman" w:hAnsi="Calibri Light" w:cs="Calibri Light"/>
          <w:color w:val="5F497A"/>
          <w:sz w:val="24"/>
          <w:szCs w:val="24"/>
        </w:rPr>
        <w:t>if not</w:t>
      </w:r>
      <w:r w:rsidR="00642637">
        <w:rPr>
          <w:rFonts w:ascii="Calibri Light" w:eastAsia="Times New Roman" w:hAnsi="Calibri Light" w:cs="Calibri Light"/>
          <w:color w:val="5F497A"/>
          <w:sz w:val="24"/>
          <w:szCs w:val="24"/>
        </w:rPr>
        <w:t xml:space="preserve"> the entire claim.  </w:t>
      </w:r>
    </w:p>
    <w:p w14:paraId="4271102C" w14:textId="77777777" w:rsidR="00C31A7B" w:rsidRDefault="00C31A7B" w:rsidP="001B7772">
      <w:pPr>
        <w:widowControl w:val="0"/>
        <w:spacing w:after="0" w:line="240" w:lineRule="auto"/>
        <w:ind w:right="127"/>
        <w:rPr>
          <w:rFonts w:ascii="Calibri Light" w:eastAsia="Times New Roman" w:hAnsi="Calibri Light" w:cs="Calibri Light"/>
          <w:color w:val="5F497A"/>
          <w:sz w:val="24"/>
          <w:szCs w:val="24"/>
        </w:rPr>
      </w:pPr>
    </w:p>
    <w:p w14:paraId="3067FE03" w14:textId="5013B0DB" w:rsidR="004B7AE0" w:rsidRPr="00037F54" w:rsidRDefault="00C31A7B" w:rsidP="00037F54">
      <w:pPr>
        <w:widowControl w:val="0"/>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When any part of a claim is denied, the provider has the r</w:t>
      </w:r>
      <w:r w:rsidR="002A11DE">
        <w:rPr>
          <w:rFonts w:ascii="Calibri Light" w:eastAsia="Times New Roman" w:hAnsi="Calibri Light" w:cs="Calibri Light"/>
          <w:color w:val="5F497A"/>
          <w:sz w:val="24"/>
          <w:szCs w:val="24"/>
        </w:rPr>
        <w:t>i</w:t>
      </w:r>
      <w:r>
        <w:rPr>
          <w:rFonts w:ascii="Calibri Light" w:eastAsia="Times New Roman" w:hAnsi="Calibri Light" w:cs="Calibri Light"/>
          <w:color w:val="5F497A"/>
          <w:sz w:val="24"/>
          <w:szCs w:val="24"/>
        </w:rPr>
        <w:t xml:space="preserve">ght to </w:t>
      </w:r>
      <w:r w:rsidR="00BB2FAA">
        <w:rPr>
          <w:rFonts w:ascii="Calibri Light" w:eastAsia="Times New Roman" w:hAnsi="Calibri Light" w:cs="Calibri Light"/>
          <w:color w:val="5F497A"/>
          <w:sz w:val="24"/>
          <w:szCs w:val="24"/>
        </w:rPr>
        <w:t xml:space="preserve">petition </w:t>
      </w:r>
      <w:r w:rsidR="00AF14D9">
        <w:rPr>
          <w:rFonts w:ascii="Calibri Light" w:eastAsia="Times New Roman" w:hAnsi="Calibri Light" w:cs="Calibri Light"/>
          <w:color w:val="5F497A"/>
          <w:sz w:val="24"/>
          <w:szCs w:val="24"/>
        </w:rPr>
        <w:t>a second opinion.</w:t>
      </w:r>
      <w:r>
        <w:rPr>
          <w:rFonts w:ascii="Calibri Light" w:eastAsia="Times New Roman" w:hAnsi="Calibri Light" w:cs="Calibri Light"/>
          <w:color w:val="5F497A"/>
          <w:sz w:val="24"/>
          <w:szCs w:val="24"/>
        </w:rPr>
        <w:t xml:space="preserve"> </w:t>
      </w:r>
      <w:r w:rsidR="00EC1647">
        <w:rPr>
          <w:rFonts w:ascii="Calibri Light" w:eastAsia="Times New Roman" w:hAnsi="Calibri Light" w:cs="Calibri Light"/>
          <w:color w:val="5F497A"/>
          <w:sz w:val="24"/>
          <w:szCs w:val="24"/>
        </w:rPr>
        <w:t xml:space="preserve"> </w:t>
      </w:r>
      <w:r w:rsidR="00DC4777">
        <w:rPr>
          <w:rFonts w:ascii="Calibri Light" w:eastAsia="Times New Roman" w:hAnsi="Calibri Light" w:cs="Calibri"/>
          <w:color w:val="5F497A" w:themeColor="accent4" w:themeShade="BF"/>
          <w:sz w:val="24"/>
          <w:szCs w:val="24"/>
        </w:rPr>
        <w:t xml:space="preserve">The </w:t>
      </w:r>
      <w:r w:rsidR="00DC4777" w:rsidRPr="00DC4777">
        <w:rPr>
          <w:rFonts w:ascii="Calibri Light" w:eastAsia="Times New Roman" w:hAnsi="Calibri Light" w:cs="Calibri"/>
          <w:b/>
          <w:bCs/>
          <w:color w:val="5F497A" w:themeColor="accent4" w:themeShade="BF"/>
          <w:sz w:val="24"/>
          <w:szCs w:val="24"/>
        </w:rPr>
        <w:t>appellant</w:t>
      </w:r>
      <w:r w:rsidR="00DC4777">
        <w:rPr>
          <w:rFonts w:ascii="Calibri Light" w:eastAsia="Times New Roman" w:hAnsi="Calibri Light" w:cs="Calibri"/>
          <w:color w:val="5F497A" w:themeColor="accent4" w:themeShade="BF"/>
          <w:sz w:val="24"/>
          <w:szCs w:val="24"/>
        </w:rPr>
        <w:t xml:space="preserve"> </w:t>
      </w:r>
      <w:r w:rsidR="00DC4777">
        <w:rPr>
          <w:rFonts w:ascii="Calibri Light" w:eastAsia="Times New Roman" w:hAnsi="Calibri Light" w:cs="Calibri"/>
          <w:color w:val="5F497A" w:themeColor="accent4" w:themeShade="BF"/>
          <w:sz w:val="24"/>
          <w:szCs w:val="24"/>
        </w:rPr>
        <w:t xml:space="preserve">is </w:t>
      </w:r>
      <w:r w:rsidR="00DC4777">
        <w:rPr>
          <w:rFonts w:ascii="Calibri Light" w:eastAsia="Times New Roman" w:hAnsi="Calibri Light" w:cs="Calibri"/>
          <w:color w:val="5F497A" w:themeColor="accent4" w:themeShade="BF"/>
          <w:sz w:val="24"/>
          <w:szCs w:val="24"/>
        </w:rPr>
        <w:t>the individual filing the appeal</w:t>
      </w:r>
      <w:r w:rsidR="00DC4777">
        <w:rPr>
          <w:rFonts w:ascii="Calibri Light" w:eastAsia="Times New Roman" w:hAnsi="Calibri Light" w:cs="Calibri"/>
          <w:color w:val="5F497A" w:themeColor="accent4" w:themeShade="BF"/>
          <w:sz w:val="24"/>
          <w:szCs w:val="24"/>
        </w:rPr>
        <w:t xml:space="preserve">. </w:t>
      </w:r>
      <w:r w:rsidR="00DC4777">
        <w:rPr>
          <w:rFonts w:ascii="Calibri Light" w:eastAsia="Times New Roman" w:hAnsi="Calibri Light" w:cs="Calibri"/>
          <w:color w:val="5F497A" w:themeColor="accent4" w:themeShade="BF"/>
          <w:sz w:val="24"/>
          <w:szCs w:val="24"/>
        </w:rPr>
        <w:t xml:space="preserve"> </w:t>
      </w:r>
      <w:r w:rsidR="009F291B">
        <w:rPr>
          <w:rFonts w:ascii="Calibri Light" w:eastAsia="Times New Roman" w:hAnsi="Calibri Light" w:cs="Calibri Light"/>
          <w:color w:val="5F497A"/>
          <w:sz w:val="24"/>
          <w:szCs w:val="24"/>
        </w:rPr>
        <w:t>(</w:t>
      </w:r>
      <w:r w:rsidR="0067147C">
        <w:rPr>
          <w:rFonts w:ascii="Calibri Light" w:eastAsia="Times New Roman" w:hAnsi="Calibri Light" w:cs="Calibri Light"/>
          <w:color w:val="5F497A"/>
          <w:sz w:val="24"/>
          <w:szCs w:val="24"/>
        </w:rPr>
        <w:t xml:space="preserve">For </w:t>
      </w:r>
      <w:r w:rsidR="0067147C" w:rsidRPr="00037F54">
        <w:rPr>
          <w:rFonts w:ascii="Calibri Light" w:eastAsia="Times New Roman" w:hAnsi="Calibri Light" w:cs="Calibri"/>
          <w:b/>
          <w:bCs/>
          <w:color w:val="5F497A" w:themeColor="accent4" w:themeShade="BF"/>
          <w:sz w:val="24"/>
          <w:szCs w:val="24"/>
        </w:rPr>
        <w:t>procedures for conducting appeals</w:t>
      </w:r>
      <w:r w:rsidR="0067147C">
        <w:rPr>
          <w:rFonts w:ascii="Calibri Light" w:eastAsia="Times New Roman" w:hAnsi="Calibri Light" w:cs="Calibri"/>
          <w:color w:val="5F497A" w:themeColor="accent4" w:themeShade="BF"/>
          <w:sz w:val="24"/>
          <w:szCs w:val="24"/>
        </w:rPr>
        <w:t xml:space="preserve"> of claims in Traditional Medicare, i.e., Medicare Part A and Part B</w:t>
      </w:r>
      <w:r w:rsidR="0067147C">
        <w:rPr>
          <w:rFonts w:ascii="Calibri Light" w:eastAsia="Times New Roman" w:hAnsi="Calibri Light" w:cs="Calibri"/>
          <w:color w:val="5F497A" w:themeColor="accent4" w:themeShade="BF"/>
          <w:sz w:val="24"/>
          <w:szCs w:val="24"/>
        </w:rPr>
        <w:t>, see</w:t>
      </w:r>
      <w:r w:rsidR="0067147C">
        <w:rPr>
          <w:rFonts w:ascii="Calibri Light" w:eastAsia="Times New Roman" w:hAnsi="Calibri Light" w:cs="Calibri Light"/>
          <w:color w:val="5F497A"/>
          <w:sz w:val="24"/>
          <w:szCs w:val="24"/>
        </w:rPr>
        <w:t xml:space="preserve"> </w:t>
      </w:r>
      <w:r w:rsidR="004B7AE0">
        <w:rPr>
          <w:rFonts w:ascii="Calibri Light" w:eastAsia="Times New Roman" w:hAnsi="Calibri Light" w:cs="Calibri"/>
          <w:color w:val="5F497A" w:themeColor="accent4" w:themeShade="BF"/>
          <w:sz w:val="24"/>
          <w:szCs w:val="24"/>
        </w:rPr>
        <w:t>Section 1869 of the Social Security Act and 42 C.F.R. Part 405 Subpart I</w:t>
      </w:r>
      <w:r w:rsidR="0067147C">
        <w:rPr>
          <w:rFonts w:ascii="Calibri Light" w:eastAsia="Times New Roman" w:hAnsi="Calibri Light" w:cs="Calibri"/>
          <w:color w:val="5F497A" w:themeColor="accent4" w:themeShade="BF"/>
          <w:sz w:val="24"/>
          <w:szCs w:val="24"/>
        </w:rPr>
        <w:t xml:space="preserve">.) </w:t>
      </w:r>
    </w:p>
    <w:p w14:paraId="20889687" w14:textId="77777777" w:rsidR="004B7AE0" w:rsidRDefault="004B7AE0" w:rsidP="004B7AE0">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33037FED" w14:textId="218C0823" w:rsidR="004B7AE0" w:rsidRDefault="00481568" w:rsidP="004B7AE0">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color w:val="5F497A" w:themeColor="accent4" w:themeShade="BF"/>
          <w:sz w:val="24"/>
          <w:szCs w:val="24"/>
        </w:rPr>
        <w:t>T</w:t>
      </w:r>
      <w:r w:rsidR="004B7AE0">
        <w:rPr>
          <w:rFonts w:ascii="Calibri Light" w:eastAsia="Times New Roman" w:hAnsi="Calibri Light" w:cs="Calibri"/>
          <w:color w:val="5F497A" w:themeColor="accent4" w:themeShade="BF"/>
          <w:sz w:val="24"/>
          <w:szCs w:val="24"/>
        </w:rPr>
        <w:t>he claim</w:t>
      </w:r>
      <w:r w:rsidR="0067147C">
        <w:rPr>
          <w:rFonts w:ascii="Calibri Light" w:eastAsia="Times New Roman" w:hAnsi="Calibri Light" w:cs="Calibri"/>
          <w:color w:val="5F497A" w:themeColor="accent4" w:themeShade="BF"/>
          <w:sz w:val="24"/>
          <w:szCs w:val="24"/>
        </w:rPr>
        <w:t xml:space="preserve"> </w:t>
      </w:r>
      <w:r w:rsidR="004B7AE0">
        <w:rPr>
          <w:rFonts w:ascii="Calibri Light" w:eastAsia="Times New Roman" w:hAnsi="Calibri Light" w:cs="Calibri"/>
          <w:color w:val="5F497A" w:themeColor="accent4" w:themeShade="BF"/>
          <w:sz w:val="24"/>
          <w:szCs w:val="24"/>
        </w:rPr>
        <w:t xml:space="preserve">appeals process </w:t>
      </w:r>
      <w:r w:rsidR="00256049">
        <w:rPr>
          <w:rFonts w:ascii="Calibri Light" w:eastAsia="Times New Roman" w:hAnsi="Calibri Light" w:cs="Calibri"/>
          <w:color w:val="5F497A" w:themeColor="accent4" w:themeShade="BF"/>
          <w:sz w:val="24"/>
          <w:szCs w:val="24"/>
        </w:rPr>
        <w:t xml:space="preserve">has </w:t>
      </w:r>
      <w:r w:rsidR="00256049" w:rsidRPr="00481568">
        <w:rPr>
          <w:rFonts w:ascii="Calibri Light" w:eastAsia="Times New Roman" w:hAnsi="Calibri Light" w:cs="Calibri"/>
          <w:b/>
          <w:bCs/>
          <w:color w:val="5F497A" w:themeColor="accent4" w:themeShade="BF"/>
          <w:sz w:val="24"/>
          <w:szCs w:val="24"/>
        </w:rPr>
        <w:t>five levels</w:t>
      </w:r>
      <w:r w:rsidR="002E3DCD">
        <w:rPr>
          <w:rFonts w:ascii="Calibri Light" w:eastAsia="Times New Roman" w:hAnsi="Calibri Light" w:cs="Calibri"/>
          <w:color w:val="5F497A" w:themeColor="accent4" w:themeShade="BF"/>
          <w:sz w:val="24"/>
          <w:szCs w:val="24"/>
        </w:rPr>
        <w:t>:</w:t>
      </w:r>
    </w:p>
    <w:p w14:paraId="284F7A7F" w14:textId="77777777" w:rsidR="004B7AE0" w:rsidRDefault="004B7AE0" w:rsidP="004B7AE0">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0C1B13FC" w14:textId="31333B0A" w:rsidR="004B7AE0" w:rsidRDefault="0067147C" w:rsidP="00B06A7C">
      <w:pPr>
        <w:pStyle w:val="ListParagraph"/>
        <w:numPr>
          <w:ilvl w:val="0"/>
          <w:numId w:val="32"/>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b/>
          <w:bCs/>
          <w:color w:val="5F497A" w:themeColor="accent4" w:themeShade="BF"/>
          <w:sz w:val="24"/>
          <w:szCs w:val="24"/>
        </w:rPr>
        <w:t xml:space="preserve">LEVEL 1: </w:t>
      </w:r>
      <w:r w:rsidR="004B7AE0" w:rsidRPr="00CC05CC">
        <w:rPr>
          <w:rFonts w:ascii="Calibri Light" w:eastAsia="Times New Roman" w:hAnsi="Calibri Light" w:cs="Calibri"/>
          <w:b/>
          <w:bCs/>
          <w:color w:val="5F497A" w:themeColor="accent4" w:themeShade="BF"/>
          <w:sz w:val="24"/>
          <w:szCs w:val="24"/>
        </w:rPr>
        <w:t xml:space="preserve">Redetermination </w:t>
      </w:r>
      <w:r w:rsidR="004B7AE0">
        <w:rPr>
          <w:rFonts w:ascii="Calibri Light" w:eastAsia="Times New Roman" w:hAnsi="Calibri Light" w:cs="Calibri"/>
          <w:color w:val="5F497A" w:themeColor="accent4" w:themeShade="BF"/>
          <w:sz w:val="24"/>
          <w:szCs w:val="24"/>
        </w:rPr>
        <w:t>by a CMS contractor (carrier, fiscal intermediary or Medicare Administrative Contractor (MAC)).</w:t>
      </w:r>
    </w:p>
    <w:p w14:paraId="05DA66B8" w14:textId="77777777" w:rsidR="004B7AE0" w:rsidRDefault="004B7AE0" w:rsidP="004B7AE0">
      <w:pPr>
        <w:pStyle w:val="ListParagraph"/>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26A34EDA" w14:textId="2F8B4F14" w:rsidR="004B7AE0" w:rsidRDefault="0067147C" w:rsidP="00B06A7C">
      <w:pPr>
        <w:pStyle w:val="ListParagraph"/>
        <w:numPr>
          <w:ilvl w:val="0"/>
          <w:numId w:val="32"/>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b/>
          <w:bCs/>
          <w:color w:val="5F497A" w:themeColor="accent4" w:themeShade="BF"/>
          <w:sz w:val="24"/>
          <w:szCs w:val="24"/>
        </w:rPr>
        <w:t xml:space="preserve">LEVEL 2: </w:t>
      </w:r>
      <w:r w:rsidR="004B7AE0" w:rsidRPr="00CC05CC">
        <w:rPr>
          <w:rFonts w:ascii="Calibri Light" w:eastAsia="Times New Roman" w:hAnsi="Calibri Light" w:cs="Calibri"/>
          <w:b/>
          <w:bCs/>
          <w:color w:val="5F497A" w:themeColor="accent4" w:themeShade="BF"/>
          <w:sz w:val="24"/>
          <w:szCs w:val="24"/>
        </w:rPr>
        <w:t xml:space="preserve">Reconsideration </w:t>
      </w:r>
      <w:r w:rsidR="004B7AE0">
        <w:rPr>
          <w:rFonts w:ascii="Calibri Light" w:eastAsia="Times New Roman" w:hAnsi="Calibri Light" w:cs="Calibri"/>
          <w:color w:val="5F497A" w:themeColor="accent4" w:themeShade="BF"/>
          <w:sz w:val="24"/>
          <w:szCs w:val="24"/>
        </w:rPr>
        <w:t>by a Qualified Independent Contractor (QIC)</w:t>
      </w:r>
      <w:r w:rsidR="000E404B">
        <w:rPr>
          <w:rFonts w:ascii="Calibri Light" w:eastAsia="Times New Roman" w:hAnsi="Calibri Light" w:cs="Calibri"/>
          <w:color w:val="5F497A" w:themeColor="accent4" w:themeShade="BF"/>
          <w:sz w:val="24"/>
          <w:szCs w:val="24"/>
        </w:rPr>
        <w:t>.</w:t>
      </w:r>
    </w:p>
    <w:p w14:paraId="6214C8E6" w14:textId="77777777" w:rsidR="004B7AE0" w:rsidRDefault="004B7AE0" w:rsidP="004B7AE0">
      <w:pPr>
        <w:pStyle w:val="ListParagraph"/>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526C193D" w14:textId="79FF57F7" w:rsidR="004B7AE0" w:rsidRDefault="0067147C" w:rsidP="00B06A7C">
      <w:pPr>
        <w:pStyle w:val="ListParagraph"/>
        <w:numPr>
          <w:ilvl w:val="0"/>
          <w:numId w:val="32"/>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7147C">
        <w:rPr>
          <w:rFonts w:ascii="Calibri Light" w:eastAsia="Times New Roman" w:hAnsi="Calibri Light" w:cs="Calibri"/>
          <w:b/>
          <w:bCs/>
          <w:color w:val="5F497A" w:themeColor="accent4" w:themeShade="BF"/>
          <w:sz w:val="24"/>
          <w:szCs w:val="24"/>
        </w:rPr>
        <w:t>LEVEL 3:</w:t>
      </w:r>
      <w:r>
        <w:rPr>
          <w:rFonts w:ascii="Calibri Light" w:eastAsia="Times New Roman" w:hAnsi="Calibri Light" w:cs="Calibri"/>
          <w:color w:val="5F497A" w:themeColor="accent4" w:themeShade="BF"/>
          <w:sz w:val="24"/>
          <w:szCs w:val="24"/>
        </w:rPr>
        <w:t xml:space="preserve"> </w:t>
      </w:r>
      <w:r w:rsidR="004B7AE0">
        <w:rPr>
          <w:rFonts w:ascii="Calibri Light" w:eastAsia="Times New Roman" w:hAnsi="Calibri Light" w:cs="Calibri"/>
          <w:color w:val="5F497A" w:themeColor="accent4" w:themeShade="BF"/>
          <w:sz w:val="24"/>
          <w:szCs w:val="24"/>
        </w:rPr>
        <w:t xml:space="preserve">Hearings before an </w:t>
      </w:r>
      <w:r w:rsidR="004B7AE0" w:rsidRPr="00CC05CC">
        <w:rPr>
          <w:rFonts w:ascii="Calibri Light" w:eastAsia="Times New Roman" w:hAnsi="Calibri Light" w:cs="Calibri"/>
          <w:b/>
          <w:bCs/>
          <w:color w:val="5F497A" w:themeColor="accent4" w:themeShade="BF"/>
          <w:sz w:val="24"/>
          <w:szCs w:val="24"/>
        </w:rPr>
        <w:t>Administrative Law Judge (ALJ)</w:t>
      </w:r>
      <w:r w:rsidR="004B7AE0">
        <w:rPr>
          <w:rFonts w:ascii="Calibri Light" w:eastAsia="Times New Roman" w:hAnsi="Calibri Light" w:cs="Calibri"/>
          <w:color w:val="5F497A" w:themeColor="accent4" w:themeShade="BF"/>
          <w:sz w:val="24"/>
          <w:szCs w:val="24"/>
        </w:rPr>
        <w:t xml:space="preserve"> within the Office of Medicare Hearings and Appeals in the Department of Health and Human Services.</w:t>
      </w:r>
    </w:p>
    <w:p w14:paraId="18111267" w14:textId="77777777" w:rsidR="004B7AE0" w:rsidRDefault="004B7AE0" w:rsidP="004B7AE0">
      <w:pPr>
        <w:pStyle w:val="ListParagraph"/>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61FBB9B4" w14:textId="6D5D5E60" w:rsidR="004B7AE0" w:rsidRDefault="0067147C" w:rsidP="00B06A7C">
      <w:pPr>
        <w:pStyle w:val="ListParagraph"/>
        <w:numPr>
          <w:ilvl w:val="0"/>
          <w:numId w:val="32"/>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color w:val="5F497A" w:themeColor="accent4" w:themeShade="BF"/>
          <w:sz w:val="24"/>
          <w:szCs w:val="24"/>
        </w:rPr>
        <w:t xml:space="preserve">LEVEL 4: </w:t>
      </w:r>
      <w:r w:rsidR="004B7AE0">
        <w:rPr>
          <w:rFonts w:ascii="Calibri Light" w:eastAsia="Times New Roman" w:hAnsi="Calibri Light" w:cs="Calibri"/>
          <w:color w:val="5F497A" w:themeColor="accent4" w:themeShade="BF"/>
          <w:sz w:val="24"/>
          <w:szCs w:val="24"/>
        </w:rPr>
        <w:t xml:space="preserve">Review by the </w:t>
      </w:r>
      <w:r w:rsidR="004B7AE0" w:rsidRPr="00CC05CC">
        <w:rPr>
          <w:rFonts w:ascii="Calibri Light" w:eastAsia="Times New Roman" w:hAnsi="Calibri Light" w:cs="Calibri"/>
          <w:b/>
          <w:bCs/>
          <w:color w:val="5F497A" w:themeColor="accent4" w:themeShade="BF"/>
          <w:sz w:val="24"/>
          <w:szCs w:val="24"/>
        </w:rPr>
        <w:t>Appeals Council</w:t>
      </w:r>
      <w:r w:rsidR="004B7AE0">
        <w:rPr>
          <w:rFonts w:ascii="Calibri Light" w:eastAsia="Times New Roman" w:hAnsi="Calibri Light" w:cs="Calibri"/>
          <w:color w:val="5F497A" w:themeColor="accent4" w:themeShade="BF"/>
          <w:sz w:val="24"/>
          <w:szCs w:val="24"/>
        </w:rPr>
        <w:t xml:space="preserve"> within the Department Appeals Board in the Department of Health and Human Services.</w:t>
      </w:r>
    </w:p>
    <w:p w14:paraId="111028C0" w14:textId="77777777" w:rsidR="004B7AE0" w:rsidRDefault="004B7AE0" w:rsidP="004B7AE0">
      <w:pPr>
        <w:pStyle w:val="ListParagraph"/>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33F818FB" w14:textId="097C958E" w:rsidR="004B7AE0" w:rsidRDefault="0067147C" w:rsidP="00B06A7C">
      <w:pPr>
        <w:pStyle w:val="ListParagraph"/>
        <w:numPr>
          <w:ilvl w:val="0"/>
          <w:numId w:val="32"/>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b/>
          <w:bCs/>
          <w:color w:val="5F497A" w:themeColor="accent4" w:themeShade="BF"/>
          <w:sz w:val="24"/>
          <w:szCs w:val="24"/>
        </w:rPr>
        <w:t xml:space="preserve">LEVEL 5: </w:t>
      </w:r>
      <w:r w:rsidR="004B7AE0" w:rsidRPr="00CC05CC">
        <w:rPr>
          <w:rFonts w:ascii="Calibri Light" w:eastAsia="Times New Roman" w:hAnsi="Calibri Light" w:cs="Calibri"/>
          <w:b/>
          <w:bCs/>
          <w:color w:val="5F497A" w:themeColor="accent4" w:themeShade="BF"/>
          <w:sz w:val="24"/>
          <w:szCs w:val="24"/>
        </w:rPr>
        <w:t>Judicial Review</w:t>
      </w:r>
      <w:r w:rsidR="004B7AE0">
        <w:rPr>
          <w:rFonts w:ascii="Calibri Light" w:eastAsia="Times New Roman" w:hAnsi="Calibri Light" w:cs="Calibri"/>
          <w:color w:val="5F497A" w:themeColor="accent4" w:themeShade="BF"/>
          <w:sz w:val="24"/>
          <w:szCs w:val="24"/>
        </w:rPr>
        <w:t xml:space="preserve"> in federal district court.</w:t>
      </w:r>
    </w:p>
    <w:p w14:paraId="10843EC7" w14:textId="3C6916A2" w:rsidR="004B7AE0" w:rsidRDefault="004B7AE0" w:rsidP="001B7772">
      <w:pPr>
        <w:widowControl w:val="0"/>
        <w:spacing w:after="0" w:line="240" w:lineRule="auto"/>
        <w:ind w:right="127"/>
        <w:rPr>
          <w:rFonts w:ascii="Calibri Light" w:eastAsia="Times New Roman" w:hAnsi="Calibri Light" w:cs="Calibri Light"/>
          <w:color w:val="5F497A"/>
          <w:sz w:val="24"/>
          <w:szCs w:val="24"/>
        </w:rPr>
      </w:pPr>
    </w:p>
    <w:p w14:paraId="2696237D" w14:textId="59CD2009" w:rsidR="004B7AE0" w:rsidRDefault="00503A11" w:rsidP="001B7772">
      <w:pPr>
        <w:widowControl w:val="0"/>
        <w:spacing w:after="0" w:line="240" w:lineRule="auto"/>
        <w:ind w:right="127"/>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Further</w:t>
      </w:r>
      <w:r w:rsidR="00756BCA">
        <w:rPr>
          <w:rFonts w:ascii="Calibri Light" w:eastAsia="Times New Roman" w:hAnsi="Calibri Light" w:cs="Calibri Light"/>
          <w:color w:val="5F497A"/>
          <w:sz w:val="24"/>
          <w:szCs w:val="24"/>
        </w:rPr>
        <w:t xml:space="preserve"> </w:t>
      </w:r>
      <w:r w:rsidR="0004701B">
        <w:rPr>
          <w:rFonts w:ascii="Calibri Light" w:eastAsia="Times New Roman" w:hAnsi="Calibri Light" w:cs="Calibri Light"/>
          <w:color w:val="5F497A"/>
          <w:sz w:val="24"/>
          <w:szCs w:val="24"/>
        </w:rPr>
        <w:t xml:space="preserve">relevant details </w:t>
      </w:r>
      <w:r>
        <w:rPr>
          <w:rFonts w:ascii="Calibri Light" w:eastAsia="Times New Roman" w:hAnsi="Calibri Light" w:cs="Calibri Light"/>
          <w:color w:val="5F497A"/>
          <w:sz w:val="24"/>
          <w:szCs w:val="24"/>
        </w:rPr>
        <w:t>o</w:t>
      </w:r>
      <w:r w:rsidR="001B138A">
        <w:rPr>
          <w:rFonts w:ascii="Calibri Light" w:eastAsia="Times New Roman" w:hAnsi="Calibri Light" w:cs="Calibri Light"/>
          <w:color w:val="5F497A"/>
          <w:sz w:val="24"/>
          <w:szCs w:val="24"/>
        </w:rPr>
        <w:t xml:space="preserve">n </w:t>
      </w:r>
      <w:r w:rsidR="000B5E9B">
        <w:rPr>
          <w:rFonts w:ascii="Calibri Light" w:eastAsia="Times New Roman" w:hAnsi="Calibri Light" w:cs="Calibri Light"/>
          <w:color w:val="5F497A"/>
          <w:sz w:val="24"/>
          <w:szCs w:val="24"/>
        </w:rPr>
        <w:t>requesting appeals</w:t>
      </w:r>
      <w:r>
        <w:rPr>
          <w:rFonts w:ascii="Calibri Light" w:eastAsia="Times New Roman" w:hAnsi="Calibri Light" w:cs="Calibri Light"/>
          <w:color w:val="5F497A"/>
          <w:sz w:val="24"/>
          <w:szCs w:val="24"/>
        </w:rPr>
        <w:t xml:space="preserve">, </w:t>
      </w:r>
      <w:r w:rsidR="000B5E9B">
        <w:rPr>
          <w:rFonts w:ascii="Calibri Light" w:eastAsia="Times New Roman" w:hAnsi="Calibri Light" w:cs="Calibri Light"/>
          <w:color w:val="5F497A"/>
          <w:sz w:val="24"/>
          <w:szCs w:val="24"/>
        </w:rPr>
        <w:t>for each of the five levels</w:t>
      </w:r>
      <w:r>
        <w:rPr>
          <w:rFonts w:ascii="Calibri Light" w:eastAsia="Times New Roman" w:hAnsi="Calibri Light" w:cs="Calibri Light"/>
          <w:color w:val="5F497A"/>
          <w:sz w:val="24"/>
          <w:szCs w:val="24"/>
        </w:rPr>
        <w:t xml:space="preserve">, is summarized below. </w:t>
      </w:r>
    </w:p>
    <w:p w14:paraId="6B5DCE14" w14:textId="77777777" w:rsidR="001746C6" w:rsidRDefault="001746C6" w:rsidP="001746C6">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73306341" w14:textId="40821BD7" w:rsidR="00F559BF" w:rsidRPr="00B06A7C" w:rsidRDefault="001746C6" w:rsidP="00B06A7C">
      <w:pPr>
        <w:pStyle w:val="ListParagraph"/>
        <w:numPr>
          <w:ilvl w:val="0"/>
          <w:numId w:val="33"/>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B06A7C">
        <w:rPr>
          <w:rFonts w:ascii="Calibri Light" w:eastAsia="Times New Roman" w:hAnsi="Calibri Light" w:cs="Calibri"/>
          <w:b/>
          <w:bCs/>
          <w:color w:val="5F497A" w:themeColor="accent4" w:themeShade="BF"/>
          <w:sz w:val="24"/>
          <w:szCs w:val="24"/>
        </w:rPr>
        <w:t>Redetermination</w:t>
      </w:r>
      <w:r w:rsidR="00F559BF" w:rsidRPr="00B06A7C">
        <w:rPr>
          <w:rFonts w:ascii="Calibri Light" w:eastAsia="Times New Roman" w:hAnsi="Calibri Light" w:cs="Calibri"/>
          <w:b/>
          <w:bCs/>
          <w:color w:val="5F497A" w:themeColor="accent4" w:themeShade="BF"/>
          <w:sz w:val="24"/>
          <w:szCs w:val="24"/>
        </w:rPr>
        <w:t xml:space="preserve"> </w:t>
      </w:r>
      <w:r w:rsidR="00F559BF" w:rsidRPr="00B06A7C">
        <w:rPr>
          <w:rFonts w:ascii="Calibri Light" w:eastAsia="Times New Roman" w:hAnsi="Calibri Light" w:cs="Calibri"/>
          <w:color w:val="5F497A" w:themeColor="accent4" w:themeShade="BF"/>
          <w:sz w:val="24"/>
          <w:szCs w:val="24"/>
        </w:rPr>
        <w:t>(First Level of Appeal)</w:t>
      </w:r>
      <w:r w:rsidR="00C43299">
        <w:rPr>
          <w:rFonts w:ascii="Calibri Light" w:eastAsia="Times New Roman" w:hAnsi="Calibri Light" w:cs="Calibri"/>
          <w:color w:val="5F497A" w:themeColor="accent4" w:themeShade="BF"/>
          <w:sz w:val="24"/>
          <w:szCs w:val="24"/>
        </w:rPr>
        <w:t xml:space="preserve"> </w:t>
      </w:r>
      <w:r w:rsidR="00C43299" w:rsidRPr="00322B13">
        <w:rPr>
          <w:rFonts w:ascii="Calibri Light" w:eastAsia="Times New Roman" w:hAnsi="Calibri Light" w:cs="Calibri"/>
          <w:b/>
          <w:bCs/>
          <w:color w:val="5F497A" w:themeColor="accent4" w:themeShade="BF"/>
          <w:sz w:val="24"/>
          <w:szCs w:val="24"/>
        </w:rPr>
        <w:t>Form CMS-20027</w:t>
      </w:r>
    </w:p>
    <w:p w14:paraId="0D65E6DD" w14:textId="77777777" w:rsidR="001746C6" w:rsidRDefault="001746C6" w:rsidP="001746C6">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6412F88D" w14:textId="1BAA4CA2" w:rsidR="00146C33" w:rsidRPr="002D4526" w:rsidRDefault="00C9690C" w:rsidP="002D4526">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color w:val="5F497A" w:themeColor="accent4" w:themeShade="BF"/>
          <w:sz w:val="24"/>
          <w:szCs w:val="24"/>
        </w:rPr>
        <w:t xml:space="preserve">For </w:t>
      </w:r>
      <w:r w:rsidR="00544234">
        <w:rPr>
          <w:rFonts w:ascii="Calibri Light" w:eastAsia="Times New Roman" w:hAnsi="Calibri Light" w:cs="Calibri"/>
          <w:color w:val="5F497A" w:themeColor="accent4" w:themeShade="BF"/>
          <w:sz w:val="24"/>
          <w:szCs w:val="24"/>
        </w:rPr>
        <w:t xml:space="preserve">the </w:t>
      </w:r>
      <w:r w:rsidR="00936846" w:rsidRPr="00B06A7C">
        <w:rPr>
          <w:rFonts w:ascii="Calibri Light" w:eastAsia="Times New Roman" w:hAnsi="Calibri Light" w:cs="Calibri"/>
          <w:color w:val="5F497A" w:themeColor="accent4" w:themeShade="BF"/>
          <w:sz w:val="24"/>
          <w:szCs w:val="24"/>
        </w:rPr>
        <w:t>First Level of Appeal</w:t>
      </w:r>
      <w:r w:rsidR="00AA150B">
        <w:rPr>
          <w:rFonts w:ascii="Calibri Light" w:eastAsia="Times New Roman" w:hAnsi="Calibri Light" w:cs="Calibri"/>
          <w:color w:val="5F497A" w:themeColor="accent4" w:themeShade="BF"/>
          <w:sz w:val="24"/>
          <w:szCs w:val="24"/>
        </w:rPr>
        <w:t xml:space="preserve"> </w:t>
      </w:r>
      <w:r w:rsidR="00AA150B" w:rsidRPr="00AA150B">
        <w:rPr>
          <w:rFonts w:ascii="Calibri Light" w:eastAsia="Times New Roman" w:hAnsi="Calibri Light" w:cs="Calibri"/>
          <w:b/>
          <w:bCs/>
          <w:color w:val="5F497A" w:themeColor="accent4" w:themeShade="BF"/>
          <w:sz w:val="24"/>
          <w:szCs w:val="24"/>
        </w:rPr>
        <w:t>(traditional)</w:t>
      </w:r>
      <w:r w:rsidR="00936846" w:rsidRPr="00AA150B">
        <w:rPr>
          <w:rFonts w:ascii="Calibri Light" w:eastAsia="Times New Roman" w:hAnsi="Calibri Light" w:cs="Calibri"/>
          <w:b/>
          <w:bCs/>
          <w:color w:val="5F497A" w:themeColor="accent4" w:themeShade="BF"/>
          <w:sz w:val="24"/>
          <w:szCs w:val="24"/>
        </w:rPr>
        <w:t xml:space="preserve">, </w:t>
      </w:r>
      <w:r w:rsidR="00936846">
        <w:rPr>
          <w:rFonts w:ascii="Calibri Light" w:eastAsia="Times New Roman" w:hAnsi="Calibri Light" w:cs="Calibri"/>
          <w:color w:val="5F497A" w:themeColor="accent4" w:themeShade="BF"/>
          <w:sz w:val="24"/>
          <w:szCs w:val="24"/>
        </w:rPr>
        <w:t>the MAC</w:t>
      </w:r>
      <w:r w:rsidR="00345AB5">
        <w:rPr>
          <w:rFonts w:ascii="Calibri Light" w:eastAsia="Times New Roman" w:hAnsi="Calibri Light" w:cs="Calibri"/>
          <w:color w:val="5F497A" w:themeColor="accent4" w:themeShade="BF"/>
          <w:sz w:val="24"/>
          <w:szCs w:val="24"/>
        </w:rPr>
        <w:t xml:space="preserve"> is</w:t>
      </w:r>
      <w:r w:rsidR="00936846">
        <w:rPr>
          <w:rFonts w:ascii="Calibri Light" w:eastAsia="Times New Roman" w:hAnsi="Calibri Light" w:cs="Calibri"/>
          <w:color w:val="5F497A" w:themeColor="accent4" w:themeShade="BF"/>
          <w:sz w:val="24"/>
          <w:szCs w:val="24"/>
        </w:rPr>
        <w:t xml:space="preserve"> </w:t>
      </w:r>
      <w:r w:rsidR="001746C6">
        <w:rPr>
          <w:rFonts w:ascii="Calibri Light" w:eastAsia="Times New Roman" w:hAnsi="Calibri Light" w:cs="Calibri"/>
          <w:color w:val="5F497A" w:themeColor="accent4" w:themeShade="BF"/>
          <w:sz w:val="24"/>
          <w:szCs w:val="24"/>
        </w:rPr>
        <w:t xml:space="preserve">involved in </w:t>
      </w:r>
      <w:r w:rsidR="00C42EE2">
        <w:rPr>
          <w:rFonts w:ascii="Calibri Light" w:eastAsia="Times New Roman" w:hAnsi="Calibri Light" w:cs="Calibri"/>
          <w:color w:val="5F497A" w:themeColor="accent4" w:themeShade="BF"/>
          <w:sz w:val="24"/>
          <w:szCs w:val="24"/>
        </w:rPr>
        <w:t xml:space="preserve">deciding </w:t>
      </w:r>
      <w:r w:rsidR="00B102C2">
        <w:rPr>
          <w:rFonts w:ascii="Calibri Light" w:eastAsia="Times New Roman" w:hAnsi="Calibri Light" w:cs="Calibri"/>
          <w:color w:val="5F497A" w:themeColor="accent4" w:themeShade="BF"/>
          <w:sz w:val="24"/>
          <w:szCs w:val="24"/>
        </w:rPr>
        <w:t>the results of the</w:t>
      </w:r>
      <w:r w:rsidR="001746C6">
        <w:rPr>
          <w:rFonts w:ascii="Calibri Light" w:eastAsia="Times New Roman" w:hAnsi="Calibri Light" w:cs="Calibri"/>
          <w:color w:val="5F497A" w:themeColor="accent4" w:themeShade="BF"/>
          <w:sz w:val="24"/>
          <w:szCs w:val="24"/>
        </w:rPr>
        <w:t xml:space="preserve"> redetermination.  The appellant (the individual filing the appeal) must file the request for redetermination with the contractor </w:t>
      </w:r>
      <w:r w:rsidR="001746C6" w:rsidRPr="00952481">
        <w:rPr>
          <w:rFonts w:ascii="Calibri Light" w:eastAsia="Times New Roman" w:hAnsi="Calibri Light" w:cs="Calibri"/>
          <w:b/>
          <w:bCs/>
          <w:color w:val="5F497A" w:themeColor="accent4" w:themeShade="BF"/>
          <w:sz w:val="24"/>
          <w:szCs w:val="24"/>
          <w:u w:val="single"/>
        </w:rPr>
        <w:t>within 120 days</w:t>
      </w:r>
      <w:r w:rsidR="001746C6">
        <w:rPr>
          <w:rFonts w:ascii="Calibri Light" w:eastAsia="Times New Roman" w:hAnsi="Calibri Light" w:cs="Calibri"/>
          <w:color w:val="5F497A" w:themeColor="accent4" w:themeShade="BF"/>
          <w:sz w:val="24"/>
          <w:szCs w:val="24"/>
        </w:rPr>
        <w:t xml:space="preserve"> from the </w:t>
      </w:r>
      <w:r w:rsidR="001746C6" w:rsidRPr="00952481">
        <w:rPr>
          <w:rFonts w:ascii="Calibri Light" w:eastAsia="Times New Roman" w:hAnsi="Calibri Light" w:cs="Calibri"/>
          <w:b/>
          <w:bCs/>
          <w:color w:val="5F497A" w:themeColor="accent4" w:themeShade="BF"/>
          <w:sz w:val="24"/>
          <w:szCs w:val="24"/>
          <w:u w:val="single"/>
        </w:rPr>
        <w:t>date of receipt of the initial determination</w:t>
      </w:r>
      <w:r w:rsidR="001746C6" w:rsidRPr="00952481">
        <w:rPr>
          <w:rFonts w:ascii="Calibri Light" w:eastAsia="Times New Roman" w:hAnsi="Calibri Light" w:cs="Calibri"/>
          <w:b/>
          <w:bCs/>
          <w:color w:val="5F497A" w:themeColor="accent4" w:themeShade="BF"/>
          <w:sz w:val="24"/>
          <w:szCs w:val="24"/>
        </w:rPr>
        <w:t xml:space="preserve">.  </w:t>
      </w:r>
      <w:r w:rsidR="00146C33">
        <w:rPr>
          <w:rFonts w:ascii="Calibri Light" w:eastAsia="Times New Roman" w:hAnsi="Calibri Light" w:cs="Calibri"/>
          <w:bCs/>
          <w:color w:val="5F497A" w:themeColor="accent4" w:themeShade="BF"/>
          <w:sz w:val="24"/>
          <w:szCs w:val="24"/>
        </w:rPr>
        <w:t xml:space="preserve">The appellant should attach any supporting documentation to their redetermination request.  </w:t>
      </w:r>
      <w:r w:rsidR="002D4526">
        <w:rPr>
          <w:rFonts w:ascii="Calibri Light" w:eastAsia="Times New Roman" w:hAnsi="Calibri Light" w:cs="Calibri"/>
          <w:b/>
          <w:color w:val="5F497A" w:themeColor="accent4" w:themeShade="BF"/>
          <w:sz w:val="24"/>
          <w:szCs w:val="24"/>
        </w:rPr>
        <w:t xml:space="preserve">Note:  If a claim contains a minor error or omission, the claim may be corrected through the </w:t>
      </w:r>
      <w:r w:rsidR="002D4526" w:rsidRPr="002D4526">
        <w:rPr>
          <w:rFonts w:ascii="Calibri Light" w:eastAsia="Times New Roman" w:hAnsi="Calibri Light" w:cs="Calibri"/>
          <w:b/>
          <w:color w:val="5F497A" w:themeColor="accent4" w:themeShade="BF"/>
          <w:sz w:val="24"/>
          <w:szCs w:val="24"/>
          <w:u w:val="single"/>
        </w:rPr>
        <w:t>reopening process</w:t>
      </w:r>
      <w:r w:rsidR="002D4526">
        <w:rPr>
          <w:rFonts w:ascii="Calibri Light" w:eastAsia="Times New Roman" w:hAnsi="Calibri Light" w:cs="Calibri"/>
          <w:b/>
          <w:color w:val="5F497A" w:themeColor="accent4" w:themeShade="BF"/>
          <w:sz w:val="24"/>
          <w:szCs w:val="24"/>
        </w:rPr>
        <w:t xml:space="preserve"> rather than the appeals process.</w:t>
      </w:r>
    </w:p>
    <w:p w14:paraId="234A92DF" w14:textId="77777777" w:rsidR="00345AB5" w:rsidRDefault="00345AB5" w:rsidP="00AD1BF3">
      <w:p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p>
    <w:p w14:paraId="5773E6DD" w14:textId="7AEFD132" w:rsidR="00121F59" w:rsidRDefault="00121F59" w:rsidP="00C669D9">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Pr>
          <w:rFonts w:ascii="Calibri Light" w:eastAsia="Times New Roman" w:hAnsi="Calibri Light" w:cs="Calibri"/>
          <w:color w:val="5F497A" w:themeColor="accent4" w:themeShade="BF"/>
          <w:sz w:val="24"/>
          <w:szCs w:val="24"/>
        </w:rPr>
        <w:t xml:space="preserve">The request for a redetermination may be filed on </w:t>
      </w:r>
      <w:r w:rsidRPr="00322B13">
        <w:rPr>
          <w:rFonts w:ascii="Calibri Light" w:eastAsia="Times New Roman" w:hAnsi="Calibri Light" w:cs="Calibri"/>
          <w:b/>
          <w:bCs/>
          <w:color w:val="5F497A" w:themeColor="accent4" w:themeShade="BF"/>
          <w:sz w:val="24"/>
          <w:szCs w:val="24"/>
        </w:rPr>
        <w:t>Form CMS-20027</w:t>
      </w:r>
      <w:r w:rsidR="00F93AC9">
        <w:rPr>
          <w:rFonts w:ascii="Calibri Light" w:eastAsia="Times New Roman" w:hAnsi="Calibri Light" w:cs="Calibri"/>
          <w:color w:val="5F497A" w:themeColor="accent4" w:themeShade="BF"/>
          <w:sz w:val="24"/>
          <w:szCs w:val="24"/>
        </w:rPr>
        <w:t>.</w:t>
      </w:r>
    </w:p>
    <w:p w14:paraId="2E886A65" w14:textId="77777777" w:rsidR="00952481" w:rsidRDefault="00952481" w:rsidP="001746C6">
      <w:p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p>
    <w:p w14:paraId="3BA724C2" w14:textId="77777777" w:rsidR="00744D81" w:rsidRPr="00744D81" w:rsidRDefault="002F61AA" w:rsidP="00C669D9">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744D81">
        <w:rPr>
          <w:rFonts w:ascii="Calibri Light" w:eastAsia="Times New Roman" w:hAnsi="Calibri Light" w:cs="Calibri"/>
          <w:b/>
          <w:bCs/>
          <w:color w:val="5F497A" w:themeColor="accent4" w:themeShade="BF"/>
          <w:sz w:val="24"/>
          <w:szCs w:val="24"/>
        </w:rPr>
        <w:t>Response</w:t>
      </w:r>
      <w:r w:rsidR="00744D81" w:rsidRPr="00744D81">
        <w:rPr>
          <w:rFonts w:ascii="Calibri Light" w:eastAsia="Times New Roman" w:hAnsi="Calibri Light" w:cs="Calibri"/>
          <w:b/>
          <w:bCs/>
          <w:color w:val="5F497A" w:themeColor="accent4" w:themeShade="BF"/>
          <w:sz w:val="24"/>
          <w:szCs w:val="24"/>
        </w:rPr>
        <w:t>:</w:t>
      </w:r>
    </w:p>
    <w:p w14:paraId="4C0AFF80" w14:textId="77777777" w:rsidR="00744D81" w:rsidRDefault="00744D81" w:rsidP="00C669D9">
      <w:pPr>
        <w:autoSpaceDE w:val="0"/>
        <w:autoSpaceDN w:val="0"/>
        <w:adjustRightInd w:val="0"/>
        <w:spacing w:after="22" w:line="240" w:lineRule="auto"/>
        <w:ind w:left="720"/>
        <w:rPr>
          <w:rFonts w:ascii="Calibri Light" w:eastAsia="Times New Roman" w:hAnsi="Calibri Light" w:cs="Calibri"/>
          <w:color w:val="5F497A" w:themeColor="accent4" w:themeShade="BF"/>
          <w:sz w:val="24"/>
          <w:szCs w:val="24"/>
        </w:rPr>
      </w:pPr>
    </w:p>
    <w:p w14:paraId="41DAFE22" w14:textId="0916AC39" w:rsidR="00C75C6D" w:rsidRPr="00C75C6D" w:rsidRDefault="001746C6" w:rsidP="00C75C6D">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C75C6D">
        <w:rPr>
          <w:rFonts w:ascii="Calibri Light" w:eastAsia="Times New Roman" w:hAnsi="Calibri Light" w:cs="Calibri"/>
          <w:color w:val="5F497A" w:themeColor="accent4" w:themeShade="BF"/>
          <w:sz w:val="24"/>
          <w:szCs w:val="24"/>
        </w:rPr>
        <w:t xml:space="preserve">The </w:t>
      </w:r>
      <w:r w:rsidRPr="00503A11">
        <w:rPr>
          <w:rFonts w:ascii="Calibri Light" w:eastAsia="Times New Roman" w:hAnsi="Calibri Light" w:cs="Calibri"/>
          <w:b/>
          <w:bCs/>
          <w:color w:val="5F497A" w:themeColor="accent4" w:themeShade="BF"/>
          <w:sz w:val="24"/>
          <w:szCs w:val="24"/>
        </w:rPr>
        <w:t>initial determination</w:t>
      </w:r>
      <w:r w:rsidRPr="00C75C6D">
        <w:rPr>
          <w:rFonts w:ascii="Calibri Light" w:eastAsia="Times New Roman" w:hAnsi="Calibri Light" w:cs="Calibri"/>
          <w:color w:val="5F497A" w:themeColor="accent4" w:themeShade="BF"/>
          <w:sz w:val="24"/>
          <w:szCs w:val="24"/>
        </w:rPr>
        <w:t xml:space="preserve"> is the </w:t>
      </w:r>
      <w:r w:rsidRPr="000F158A">
        <w:rPr>
          <w:rFonts w:ascii="Calibri Light" w:eastAsia="Times New Roman" w:hAnsi="Calibri Light" w:cs="Calibri"/>
          <w:b/>
          <w:bCs/>
          <w:color w:val="5F497A" w:themeColor="accent4" w:themeShade="BF"/>
          <w:sz w:val="24"/>
          <w:szCs w:val="24"/>
        </w:rPr>
        <w:t>Medicare Summary Notice (MSN)</w:t>
      </w:r>
      <w:r w:rsidRPr="00C75C6D">
        <w:rPr>
          <w:rFonts w:ascii="Calibri Light" w:eastAsia="Times New Roman" w:hAnsi="Calibri Light" w:cs="Calibri"/>
          <w:color w:val="5F497A" w:themeColor="accent4" w:themeShade="BF"/>
          <w:sz w:val="24"/>
          <w:szCs w:val="24"/>
        </w:rPr>
        <w:t xml:space="preserve"> issued to beneficiaries, and the </w:t>
      </w:r>
      <w:r w:rsidR="000F158A" w:rsidRPr="000F158A">
        <w:rPr>
          <w:rFonts w:ascii="Calibri Light" w:eastAsia="Times New Roman" w:hAnsi="Calibri Light" w:cs="Calibri"/>
          <w:b/>
          <w:bCs/>
          <w:color w:val="5F497A" w:themeColor="accent4" w:themeShade="BF"/>
          <w:sz w:val="24"/>
          <w:szCs w:val="24"/>
        </w:rPr>
        <w:t>R</w:t>
      </w:r>
      <w:r w:rsidRPr="000F158A">
        <w:rPr>
          <w:rFonts w:ascii="Calibri Light" w:eastAsia="Times New Roman" w:hAnsi="Calibri Light" w:cs="Calibri"/>
          <w:b/>
          <w:bCs/>
          <w:color w:val="5F497A" w:themeColor="accent4" w:themeShade="BF"/>
          <w:sz w:val="24"/>
          <w:szCs w:val="24"/>
        </w:rPr>
        <w:t xml:space="preserve">emittance </w:t>
      </w:r>
      <w:r w:rsidR="000F158A" w:rsidRPr="000F158A">
        <w:rPr>
          <w:rFonts w:ascii="Calibri Light" w:eastAsia="Times New Roman" w:hAnsi="Calibri Light" w:cs="Calibri"/>
          <w:b/>
          <w:bCs/>
          <w:color w:val="5F497A" w:themeColor="accent4" w:themeShade="BF"/>
          <w:sz w:val="24"/>
          <w:szCs w:val="24"/>
        </w:rPr>
        <w:t>A</w:t>
      </w:r>
      <w:r w:rsidRPr="000F158A">
        <w:rPr>
          <w:rFonts w:ascii="Calibri Light" w:eastAsia="Times New Roman" w:hAnsi="Calibri Light" w:cs="Calibri"/>
          <w:b/>
          <w:bCs/>
          <w:color w:val="5F497A" w:themeColor="accent4" w:themeShade="BF"/>
          <w:sz w:val="24"/>
          <w:szCs w:val="24"/>
        </w:rPr>
        <w:t>dvice (RA)</w:t>
      </w:r>
      <w:r w:rsidRPr="00C75C6D">
        <w:rPr>
          <w:rFonts w:ascii="Calibri Light" w:eastAsia="Times New Roman" w:hAnsi="Calibri Light" w:cs="Calibri"/>
          <w:color w:val="5F497A" w:themeColor="accent4" w:themeShade="BF"/>
          <w:sz w:val="24"/>
          <w:szCs w:val="24"/>
        </w:rPr>
        <w:t xml:space="preserve"> issued to providers and suppliers.  </w:t>
      </w:r>
    </w:p>
    <w:p w14:paraId="0032F382" w14:textId="77777777" w:rsidR="00C75C6D" w:rsidRDefault="00C75C6D" w:rsidP="00C669D9">
      <w:pPr>
        <w:autoSpaceDE w:val="0"/>
        <w:autoSpaceDN w:val="0"/>
        <w:adjustRightInd w:val="0"/>
        <w:spacing w:after="22" w:line="240" w:lineRule="auto"/>
        <w:ind w:left="720"/>
        <w:rPr>
          <w:rFonts w:ascii="Calibri Light" w:eastAsia="Times New Roman" w:hAnsi="Calibri Light" w:cs="Calibri"/>
          <w:color w:val="5F497A" w:themeColor="accent4" w:themeShade="BF"/>
          <w:sz w:val="24"/>
          <w:szCs w:val="24"/>
        </w:rPr>
      </w:pPr>
    </w:p>
    <w:p w14:paraId="19565280" w14:textId="798C2DAD" w:rsidR="001746C6" w:rsidRDefault="001746C6" w:rsidP="00C75C6D">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C75C6D">
        <w:rPr>
          <w:rFonts w:ascii="Calibri Light" w:eastAsia="Times New Roman" w:hAnsi="Calibri Light" w:cs="Calibri"/>
          <w:color w:val="5F497A" w:themeColor="accent4" w:themeShade="BF"/>
          <w:sz w:val="24"/>
          <w:szCs w:val="24"/>
        </w:rPr>
        <w:t xml:space="preserve">A minimum </w:t>
      </w:r>
      <w:r w:rsidRPr="00AB3B70">
        <w:rPr>
          <w:rFonts w:ascii="Calibri Light" w:eastAsia="Times New Roman" w:hAnsi="Calibri Light" w:cs="Calibri"/>
          <w:b/>
          <w:bCs/>
          <w:color w:val="5F497A" w:themeColor="accent4" w:themeShade="BF"/>
          <w:sz w:val="24"/>
          <w:szCs w:val="24"/>
        </w:rPr>
        <w:t>monetary threshold</w:t>
      </w:r>
      <w:r w:rsidRPr="00C75C6D">
        <w:rPr>
          <w:rFonts w:ascii="Calibri Light" w:eastAsia="Times New Roman" w:hAnsi="Calibri Light" w:cs="Calibri"/>
          <w:color w:val="5F497A" w:themeColor="accent4" w:themeShade="BF"/>
          <w:sz w:val="24"/>
          <w:szCs w:val="24"/>
        </w:rPr>
        <w:t xml:space="preserve"> is </w:t>
      </w:r>
      <w:r w:rsidRPr="006E5C5B">
        <w:rPr>
          <w:rFonts w:ascii="Calibri Light" w:eastAsia="Times New Roman" w:hAnsi="Calibri Light" w:cs="Calibri"/>
          <w:b/>
          <w:bCs/>
          <w:color w:val="5F497A" w:themeColor="accent4" w:themeShade="BF"/>
          <w:sz w:val="24"/>
          <w:szCs w:val="24"/>
          <w:u w:val="single"/>
        </w:rPr>
        <w:t>not</w:t>
      </w:r>
      <w:r w:rsidRPr="00AB3B70">
        <w:rPr>
          <w:rFonts w:ascii="Calibri Light" w:eastAsia="Times New Roman" w:hAnsi="Calibri Light" w:cs="Calibri"/>
          <w:b/>
          <w:bCs/>
          <w:color w:val="5F497A" w:themeColor="accent4" w:themeShade="BF"/>
          <w:sz w:val="24"/>
          <w:szCs w:val="24"/>
        </w:rPr>
        <w:t xml:space="preserve"> required</w:t>
      </w:r>
      <w:r w:rsidRPr="00C75C6D">
        <w:rPr>
          <w:rFonts w:ascii="Calibri Light" w:eastAsia="Times New Roman" w:hAnsi="Calibri Light" w:cs="Calibri"/>
          <w:color w:val="5F497A" w:themeColor="accent4" w:themeShade="BF"/>
          <w:sz w:val="24"/>
          <w:szCs w:val="24"/>
        </w:rPr>
        <w:t xml:space="preserve"> to request a redetermination.</w:t>
      </w:r>
    </w:p>
    <w:p w14:paraId="3D08654C" w14:textId="77777777" w:rsidR="00381E8E" w:rsidRPr="00381E8E" w:rsidRDefault="00381E8E" w:rsidP="00381E8E">
      <w:pPr>
        <w:pStyle w:val="ListParagraph"/>
        <w:rPr>
          <w:rFonts w:ascii="Calibri Light" w:eastAsia="Times New Roman" w:hAnsi="Calibri Light" w:cs="Calibri"/>
          <w:color w:val="5F497A" w:themeColor="accent4" w:themeShade="BF"/>
          <w:sz w:val="24"/>
          <w:szCs w:val="24"/>
        </w:rPr>
      </w:pPr>
    </w:p>
    <w:p w14:paraId="56AEFB70" w14:textId="131D5DFF" w:rsidR="00FE06D0" w:rsidRPr="00DA6C51" w:rsidRDefault="00624500" w:rsidP="001746C6">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bCs/>
          <w:color w:val="5F497A" w:themeColor="accent4" w:themeShade="BF"/>
          <w:sz w:val="24"/>
          <w:szCs w:val="24"/>
        </w:rPr>
        <w:t>A</w:t>
      </w:r>
      <w:r w:rsidR="00381E8E">
        <w:rPr>
          <w:rFonts w:ascii="Calibri Light" w:eastAsia="Times New Roman" w:hAnsi="Calibri Light" w:cs="Calibri"/>
          <w:bCs/>
          <w:color w:val="5F497A" w:themeColor="accent4" w:themeShade="BF"/>
          <w:sz w:val="24"/>
          <w:szCs w:val="24"/>
        </w:rPr>
        <w:t xml:space="preserve"> decision </w:t>
      </w:r>
      <w:r>
        <w:rPr>
          <w:rFonts w:ascii="Calibri Light" w:eastAsia="Times New Roman" w:hAnsi="Calibri Light" w:cs="Calibri"/>
          <w:bCs/>
          <w:color w:val="5F497A" w:themeColor="accent4" w:themeShade="BF"/>
          <w:sz w:val="24"/>
          <w:szCs w:val="24"/>
        </w:rPr>
        <w:t xml:space="preserve">will be rendered </w:t>
      </w:r>
      <w:r w:rsidR="00381E8E">
        <w:rPr>
          <w:rFonts w:ascii="Calibri Light" w:eastAsia="Times New Roman" w:hAnsi="Calibri Light" w:cs="Calibri"/>
          <w:bCs/>
          <w:color w:val="5F497A" w:themeColor="accent4" w:themeShade="BF"/>
          <w:sz w:val="24"/>
          <w:szCs w:val="24"/>
        </w:rPr>
        <w:t xml:space="preserve">within </w:t>
      </w:r>
      <w:r w:rsidR="00381E8E" w:rsidRPr="008A650D">
        <w:rPr>
          <w:rFonts w:ascii="Calibri Light" w:eastAsia="Times New Roman" w:hAnsi="Calibri Light" w:cs="Calibri"/>
          <w:b/>
          <w:color w:val="5F497A" w:themeColor="accent4" w:themeShade="BF"/>
          <w:sz w:val="24"/>
          <w:szCs w:val="24"/>
        </w:rPr>
        <w:t>60 days</w:t>
      </w:r>
      <w:r w:rsidR="00381E8E">
        <w:rPr>
          <w:rFonts w:ascii="Calibri Light" w:eastAsia="Times New Roman" w:hAnsi="Calibri Light" w:cs="Calibri"/>
          <w:bCs/>
          <w:color w:val="5F497A" w:themeColor="accent4" w:themeShade="BF"/>
          <w:sz w:val="24"/>
          <w:szCs w:val="24"/>
        </w:rPr>
        <w:t xml:space="preserve"> of receipt of the redetermination request.</w:t>
      </w:r>
      <w:r>
        <w:rPr>
          <w:rFonts w:ascii="Calibri Light" w:eastAsia="Times New Roman" w:hAnsi="Calibri Light" w:cs="Calibri"/>
          <w:bCs/>
          <w:color w:val="5F497A" w:themeColor="accent4" w:themeShade="BF"/>
          <w:sz w:val="24"/>
          <w:szCs w:val="24"/>
        </w:rPr>
        <w:t xml:space="preserve">  </w:t>
      </w:r>
      <w:r w:rsidR="00B77ABB">
        <w:rPr>
          <w:rFonts w:ascii="Calibri Light" w:eastAsia="Times New Roman" w:hAnsi="Calibri Light" w:cs="Calibri"/>
          <w:bCs/>
          <w:color w:val="5F497A" w:themeColor="accent4" w:themeShade="BF"/>
          <w:sz w:val="24"/>
          <w:szCs w:val="24"/>
        </w:rPr>
        <w:t xml:space="preserve">The </w:t>
      </w:r>
      <w:r w:rsidR="008A650D">
        <w:rPr>
          <w:rFonts w:ascii="Calibri Light" w:eastAsia="Times New Roman" w:hAnsi="Calibri Light" w:cs="Calibri"/>
          <w:bCs/>
          <w:color w:val="5F497A" w:themeColor="accent4" w:themeShade="BF"/>
          <w:sz w:val="24"/>
          <w:szCs w:val="24"/>
        </w:rPr>
        <w:t xml:space="preserve">results </w:t>
      </w:r>
      <w:r w:rsidR="00B77ABB">
        <w:rPr>
          <w:rFonts w:ascii="Calibri Light" w:eastAsia="Times New Roman" w:hAnsi="Calibri Light" w:cs="Calibri"/>
          <w:bCs/>
          <w:color w:val="5F497A" w:themeColor="accent4" w:themeShade="BF"/>
          <w:sz w:val="24"/>
          <w:szCs w:val="24"/>
        </w:rPr>
        <w:t xml:space="preserve">will be communicated via a </w:t>
      </w:r>
      <w:r w:rsidR="00B77ABB" w:rsidRPr="008A650D">
        <w:rPr>
          <w:rFonts w:ascii="Calibri Light" w:eastAsia="Times New Roman" w:hAnsi="Calibri Light" w:cs="Calibri"/>
          <w:b/>
          <w:color w:val="5F497A" w:themeColor="accent4" w:themeShade="BF"/>
          <w:sz w:val="24"/>
          <w:szCs w:val="24"/>
        </w:rPr>
        <w:t xml:space="preserve">letter, </w:t>
      </w:r>
      <w:r w:rsidR="002B51AF" w:rsidRPr="008A650D">
        <w:rPr>
          <w:rFonts w:ascii="Calibri Light" w:eastAsia="Times New Roman" w:hAnsi="Calibri Light" w:cs="Calibri"/>
          <w:b/>
          <w:color w:val="5F497A" w:themeColor="accent4" w:themeShade="BF"/>
          <w:sz w:val="24"/>
          <w:szCs w:val="24"/>
        </w:rPr>
        <w:t>Medicare Summary Notice (</w:t>
      </w:r>
      <w:r w:rsidR="00B77ABB" w:rsidRPr="008A650D">
        <w:rPr>
          <w:rFonts w:ascii="Calibri Light" w:eastAsia="Times New Roman" w:hAnsi="Calibri Light" w:cs="Calibri"/>
          <w:b/>
          <w:color w:val="5F497A" w:themeColor="accent4" w:themeShade="BF"/>
          <w:sz w:val="24"/>
          <w:szCs w:val="24"/>
        </w:rPr>
        <w:t>MSN</w:t>
      </w:r>
      <w:r w:rsidR="002B51AF" w:rsidRPr="008A650D">
        <w:rPr>
          <w:rFonts w:ascii="Calibri Light" w:eastAsia="Times New Roman" w:hAnsi="Calibri Light" w:cs="Calibri"/>
          <w:b/>
          <w:color w:val="5F497A" w:themeColor="accent4" w:themeShade="BF"/>
          <w:sz w:val="24"/>
          <w:szCs w:val="24"/>
        </w:rPr>
        <w:t>)</w:t>
      </w:r>
      <w:r w:rsidR="008A650D">
        <w:rPr>
          <w:rFonts w:ascii="Calibri Light" w:eastAsia="Times New Roman" w:hAnsi="Calibri Light" w:cs="Calibri"/>
          <w:b/>
          <w:color w:val="5F497A" w:themeColor="accent4" w:themeShade="BF"/>
          <w:sz w:val="24"/>
          <w:szCs w:val="24"/>
        </w:rPr>
        <w:t xml:space="preserve"> </w:t>
      </w:r>
      <w:r w:rsidR="00B77ABB">
        <w:rPr>
          <w:rFonts w:ascii="Calibri Light" w:eastAsia="Times New Roman" w:hAnsi="Calibri Light" w:cs="Calibri"/>
          <w:bCs/>
          <w:color w:val="5F497A" w:themeColor="accent4" w:themeShade="BF"/>
          <w:sz w:val="24"/>
          <w:szCs w:val="24"/>
        </w:rPr>
        <w:t xml:space="preserve">or </w:t>
      </w:r>
      <w:r w:rsidR="00436D5B">
        <w:rPr>
          <w:rFonts w:ascii="Calibri Light" w:eastAsia="Times New Roman" w:hAnsi="Calibri Light" w:cs="Calibri"/>
          <w:bCs/>
          <w:color w:val="5F497A" w:themeColor="accent4" w:themeShade="BF"/>
          <w:sz w:val="24"/>
          <w:szCs w:val="24"/>
        </w:rPr>
        <w:t xml:space="preserve">a </w:t>
      </w:r>
      <w:r w:rsidR="00B77ABB" w:rsidRPr="00436D5B">
        <w:rPr>
          <w:rFonts w:ascii="Calibri Light" w:eastAsia="Times New Roman" w:hAnsi="Calibri Light" w:cs="Calibri"/>
          <w:b/>
          <w:color w:val="5F497A" w:themeColor="accent4" w:themeShade="BF"/>
          <w:sz w:val="24"/>
          <w:szCs w:val="24"/>
        </w:rPr>
        <w:t>Remittance Advice</w:t>
      </w:r>
      <w:r w:rsidR="002B51AF" w:rsidRPr="00436D5B">
        <w:rPr>
          <w:rFonts w:ascii="Calibri Light" w:eastAsia="Times New Roman" w:hAnsi="Calibri Light" w:cs="Calibri"/>
          <w:b/>
          <w:color w:val="5F497A" w:themeColor="accent4" w:themeShade="BF"/>
          <w:sz w:val="24"/>
          <w:szCs w:val="24"/>
        </w:rPr>
        <w:t xml:space="preserve"> (</w:t>
      </w:r>
      <w:r w:rsidR="007E6A7C" w:rsidRPr="00436D5B">
        <w:rPr>
          <w:rFonts w:ascii="Calibri Light" w:eastAsia="Times New Roman" w:hAnsi="Calibri Light" w:cs="Calibri"/>
          <w:b/>
          <w:color w:val="5F497A" w:themeColor="accent4" w:themeShade="BF"/>
          <w:sz w:val="24"/>
          <w:szCs w:val="24"/>
        </w:rPr>
        <w:t>RA).</w:t>
      </w:r>
      <w:r w:rsidR="00B77ABB">
        <w:rPr>
          <w:rFonts w:ascii="Calibri Light" w:eastAsia="Times New Roman" w:hAnsi="Calibri Light" w:cs="Calibri"/>
          <w:bCs/>
          <w:color w:val="5F497A" w:themeColor="accent4" w:themeShade="BF"/>
          <w:sz w:val="24"/>
          <w:szCs w:val="24"/>
        </w:rPr>
        <w:t xml:space="preserve"> </w:t>
      </w:r>
    </w:p>
    <w:p w14:paraId="7259A522" w14:textId="7420FBB0" w:rsidR="00FE06D0" w:rsidRDefault="00FE06D0"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4178A52B" w14:textId="77777777" w:rsidR="00503A11" w:rsidRDefault="00503A11" w:rsidP="00D974B2">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Pr>
          <w:rFonts w:ascii="Calibri Light" w:eastAsia="Times New Roman" w:hAnsi="Calibri Light" w:cs="Calibri"/>
          <w:b/>
          <w:bCs/>
          <w:color w:val="5F497A" w:themeColor="accent4" w:themeShade="BF"/>
          <w:sz w:val="24"/>
          <w:szCs w:val="24"/>
        </w:rPr>
        <w:t>Note:</w:t>
      </w:r>
    </w:p>
    <w:p w14:paraId="6459FAB1" w14:textId="77777777" w:rsidR="00503A11" w:rsidRDefault="00503A11" w:rsidP="00D974B2">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p>
    <w:p w14:paraId="600763F8" w14:textId="4C6546CD" w:rsidR="006C05C5" w:rsidRPr="006C05C5" w:rsidRDefault="006C05C5" w:rsidP="00D974B2">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6C05C5">
        <w:rPr>
          <w:rFonts w:ascii="Calibri Light" w:eastAsia="Times New Roman" w:hAnsi="Calibri Light" w:cs="Calibri"/>
          <w:b/>
          <w:bCs/>
          <w:color w:val="5F497A" w:themeColor="accent4" w:themeShade="BF"/>
          <w:sz w:val="24"/>
          <w:szCs w:val="24"/>
        </w:rPr>
        <w:t>EXPEDITED Medicare Part A</w:t>
      </w:r>
      <w:r w:rsidR="00D974B2">
        <w:rPr>
          <w:rFonts w:ascii="Calibri Light" w:eastAsia="Times New Roman" w:hAnsi="Calibri Light" w:cs="Calibri"/>
          <w:b/>
          <w:bCs/>
          <w:color w:val="5F497A" w:themeColor="accent4" w:themeShade="BF"/>
          <w:sz w:val="24"/>
          <w:szCs w:val="24"/>
        </w:rPr>
        <w:t xml:space="preserve"> </w:t>
      </w:r>
      <w:r w:rsidR="00D974B2" w:rsidRPr="00B06A7C">
        <w:rPr>
          <w:rFonts w:ascii="Calibri Light" w:eastAsia="Times New Roman" w:hAnsi="Calibri Light" w:cs="Calibri"/>
          <w:b/>
          <w:bCs/>
          <w:color w:val="5F497A" w:themeColor="accent4" w:themeShade="BF"/>
          <w:sz w:val="24"/>
          <w:szCs w:val="24"/>
        </w:rPr>
        <w:t>Redetermination</w:t>
      </w:r>
      <w:r w:rsidR="00D974B2">
        <w:rPr>
          <w:rFonts w:ascii="Calibri Light" w:eastAsia="Times New Roman" w:hAnsi="Calibri Light" w:cs="Calibri"/>
          <w:b/>
          <w:bCs/>
          <w:color w:val="5F497A" w:themeColor="accent4" w:themeShade="BF"/>
          <w:sz w:val="24"/>
          <w:szCs w:val="24"/>
        </w:rPr>
        <w:t xml:space="preserve"> </w:t>
      </w:r>
      <w:r w:rsidR="00D974B2" w:rsidRPr="00D974B2">
        <w:rPr>
          <w:rFonts w:ascii="Calibri Light" w:eastAsia="Times New Roman" w:hAnsi="Calibri Light" w:cs="Calibri"/>
          <w:color w:val="5F497A" w:themeColor="accent4" w:themeShade="BF"/>
          <w:sz w:val="24"/>
          <w:szCs w:val="24"/>
        </w:rPr>
        <w:t>(</w:t>
      </w:r>
      <w:r w:rsidRPr="00D974B2">
        <w:rPr>
          <w:rFonts w:ascii="Calibri Light" w:eastAsia="Times New Roman" w:hAnsi="Calibri Light" w:cs="Calibri"/>
          <w:color w:val="5F497A" w:themeColor="accent4" w:themeShade="BF"/>
          <w:sz w:val="24"/>
          <w:szCs w:val="24"/>
        </w:rPr>
        <w:t>Notice of Discharge or Service Termination</w:t>
      </w:r>
      <w:r w:rsidR="00D974B2" w:rsidRPr="00D974B2">
        <w:rPr>
          <w:rFonts w:ascii="Calibri Light" w:eastAsia="Times New Roman" w:hAnsi="Calibri Light" w:cs="Calibri"/>
          <w:color w:val="5F497A" w:themeColor="accent4" w:themeShade="BF"/>
          <w:sz w:val="24"/>
          <w:szCs w:val="24"/>
        </w:rPr>
        <w:t>)</w:t>
      </w:r>
    </w:p>
    <w:p w14:paraId="1C7F4372" w14:textId="77777777" w:rsidR="006C05C5" w:rsidRDefault="006C05C5" w:rsidP="00AD1BF3">
      <w:pPr>
        <w:autoSpaceDE w:val="0"/>
        <w:autoSpaceDN w:val="0"/>
        <w:adjustRightInd w:val="0"/>
        <w:spacing w:after="22" w:line="240" w:lineRule="auto"/>
        <w:ind w:left="720"/>
        <w:rPr>
          <w:rFonts w:ascii="Calibri Light" w:eastAsia="Times New Roman" w:hAnsi="Calibri Light" w:cs="Calibri"/>
          <w:color w:val="5F497A" w:themeColor="accent4" w:themeShade="BF"/>
          <w:sz w:val="24"/>
          <w:szCs w:val="24"/>
        </w:rPr>
      </w:pPr>
    </w:p>
    <w:p w14:paraId="53960607" w14:textId="4ADD05BD" w:rsidR="00AD1BF3" w:rsidRPr="002D4526" w:rsidRDefault="00AD1BF3" w:rsidP="006C05C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color w:val="5F497A" w:themeColor="accent4" w:themeShade="BF"/>
          <w:sz w:val="24"/>
          <w:szCs w:val="24"/>
        </w:rPr>
        <w:t xml:space="preserve">For the </w:t>
      </w:r>
      <w:r w:rsidRPr="00B06A7C">
        <w:rPr>
          <w:rFonts w:ascii="Calibri Light" w:eastAsia="Times New Roman" w:hAnsi="Calibri Light" w:cs="Calibri"/>
          <w:color w:val="5F497A" w:themeColor="accent4" w:themeShade="BF"/>
          <w:sz w:val="24"/>
          <w:szCs w:val="24"/>
        </w:rPr>
        <w:t>First Level of Appeal</w:t>
      </w:r>
      <w:r>
        <w:rPr>
          <w:rFonts w:ascii="Calibri Light" w:eastAsia="Times New Roman" w:hAnsi="Calibri Light" w:cs="Calibri"/>
          <w:color w:val="5F497A" w:themeColor="accent4" w:themeShade="BF"/>
          <w:sz w:val="24"/>
          <w:szCs w:val="24"/>
        </w:rPr>
        <w:t xml:space="preserve"> </w:t>
      </w:r>
      <w:r w:rsidRPr="00AA150B">
        <w:rPr>
          <w:rFonts w:ascii="Calibri Light" w:eastAsia="Times New Roman" w:hAnsi="Calibri Light" w:cs="Calibri"/>
          <w:b/>
          <w:bCs/>
          <w:color w:val="5F497A" w:themeColor="accent4" w:themeShade="BF"/>
          <w:sz w:val="24"/>
          <w:szCs w:val="24"/>
        </w:rPr>
        <w:t>(expedited),</w:t>
      </w:r>
      <w:r>
        <w:rPr>
          <w:rFonts w:ascii="Calibri Light" w:eastAsia="Times New Roman" w:hAnsi="Calibri Light" w:cs="Calibri"/>
          <w:color w:val="5F497A" w:themeColor="accent4" w:themeShade="BF"/>
          <w:sz w:val="24"/>
          <w:szCs w:val="24"/>
        </w:rPr>
        <w:t xml:space="preserve"> the </w:t>
      </w:r>
      <w:r w:rsidRPr="006C05C5">
        <w:rPr>
          <w:rFonts w:ascii="Calibri Light" w:eastAsia="Times New Roman" w:hAnsi="Calibri Light" w:cs="Calibri"/>
          <w:color w:val="5F497A" w:themeColor="accent4" w:themeShade="BF"/>
          <w:sz w:val="24"/>
          <w:szCs w:val="24"/>
          <w:u w:val="single"/>
        </w:rPr>
        <w:t>MAC is not involved</w:t>
      </w:r>
      <w:r>
        <w:rPr>
          <w:rFonts w:ascii="Calibri Light" w:eastAsia="Times New Roman" w:hAnsi="Calibri Light" w:cs="Calibri"/>
          <w:color w:val="5F497A" w:themeColor="accent4" w:themeShade="BF"/>
          <w:sz w:val="24"/>
          <w:szCs w:val="24"/>
        </w:rPr>
        <w:t xml:space="preserve"> in deciding the results of the redetermination.  </w:t>
      </w:r>
      <w:r w:rsidR="006C05C5">
        <w:rPr>
          <w:rFonts w:ascii="Calibri Light" w:eastAsia="Times New Roman" w:hAnsi="Calibri Light" w:cs="Calibri"/>
          <w:bCs/>
          <w:color w:val="5F497A" w:themeColor="accent4" w:themeShade="BF"/>
          <w:sz w:val="24"/>
          <w:szCs w:val="24"/>
        </w:rPr>
        <w:t>A</w:t>
      </w:r>
      <w:r w:rsidR="006C05C5">
        <w:rPr>
          <w:rFonts w:ascii="Calibri Light" w:eastAsia="Times New Roman" w:hAnsi="Calibri Light" w:cs="Calibri"/>
          <w:bCs/>
          <w:color w:val="5F497A" w:themeColor="accent4" w:themeShade="BF"/>
          <w:sz w:val="24"/>
          <w:szCs w:val="24"/>
        </w:rPr>
        <w:t xml:space="preserve"> </w:t>
      </w:r>
      <w:r w:rsidR="006C05C5" w:rsidRPr="00C62869">
        <w:rPr>
          <w:rFonts w:ascii="Calibri Light" w:eastAsia="Times New Roman" w:hAnsi="Calibri Light" w:cs="Calibri"/>
          <w:b/>
          <w:color w:val="5F497A" w:themeColor="accent4" w:themeShade="BF"/>
          <w:sz w:val="24"/>
          <w:szCs w:val="24"/>
        </w:rPr>
        <w:t>Qualified Independent Contractor (QIC)</w:t>
      </w:r>
      <w:r w:rsidR="006C05C5">
        <w:rPr>
          <w:rFonts w:ascii="Calibri Light" w:eastAsia="Times New Roman" w:hAnsi="Calibri Light" w:cs="Calibri"/>
          <w:bCs/>
          <w:color w:val="5F497A" w:themeColor="accent4" w:themeShade="BF"/>
          <w:sz w:val="24"/>
          <w:szCs w:val="24"/>
        </w:rPr>
        <w:t xml:space="preserve"> </w:t>
      </w:r>
      <w:r w:rsidR="006C05C5">
        <w:rPr>
          <w:rFonts w:ascii="Calibri Light" w:eastAsia="Times New Roman" w:hAnsi="Calibri Light" w:cs="Calibri"/>
          <w:color w:val="5F497A" w:themeColor="accent4" w:themeShade="BF"/>
          <w:sz w:val="24"/>
          <w:szCs w:val="24"/>
        </w:rPr>
        <w:t xml:space="preserve">is involved in deciding the results of the redetermination.  </w:t>
      </w:r>
      <w:r>
        <w:rPr>
          <w:rFonts w:ascii="Calibri Light" w:eastAsia="Times New Roman" w:hAnsi="Calibri Light" w:cs="Calibri"/>
          <w:color w:val="5F497A" w:themeColor="accent4" w:themeShade="BF"/>
          <w:sz w:val="24"/>
          <w:szCs w:val="24"/>
        </w:rPr>
        <w:t xml:space="preserve">The appellant must file the request for redetermination with the contractor </w:t>
      </w:r>
      <w:r>
        <w:rPr>
          <w:rFonts w:ascii="Calibri Light" w:eastAsia="Times New Roman" w:hAnsi="Calibri Light" w:cs="Calibri"/>
          <w:b/>
          <w:bCs/>
          <w:color w:val="5F497A" w:themeColor="accent4" w:themeShade="BF"/>
          <w:sz w:val="24"/>
          <w:szCs w:val="24"/>
          <w:u w:val="single"/>
        </w:rPr>
        <w:t>by noon the next calendar day</w:t>
      </w:r>
      <w:r>
        <w:rPr>
          <w:rFonts w:ascii="Calibri Light" w:eastAsia="Times New Roman" w:hAnsi="Calibri Light" w:cs="Calibri"/>
          <w:color w:val="5F497A" w:themeColor="accent4" w:themeShade="BF"/>
          <w:sz w:val="24"/>
          <w:szCs w:val="24"/>
        </w:rPr>
        <w:t xml:space="preserve"> from the </w:t>
      </w:r>
      <w:r w:rsidR="006E5C5B" w:rsidRPr="006E5C5B">
        <w:rPr>
          <w:rFonts w:ascii="Calibri Light" w:eastAsia="Times New Roman" w:hAnsi="Calibri Light" w:cs="Calibri"/>
          <w:b/>
          <w:bCs/>
          <w:color w:val="5F497A" w:themeColor="accent4" w:themeShade="BF"/>
          <w:sz w:val="24"/>
          <w:szCs w:val="24"/>
          <w:u w:val="single"/>
        </w:rPr>
        <w:t>Notice of Discharge or Service Termination</w:t>
      </w:r>
      <w:r w:rsidRPr="006E5C5B">
        <w:rPr>
          <w:rFonts w:ascii="Calibri Light" w:eastAsia="Times New Roman" w:hAnsi="Calibri Light" w:cs="Calibri"/>
          <w:b/>
          <w:bCs/>
          <w:color w:val="5F497A" w:themeColor="accent4" w:themeShade="BF"/>
          <w:sz w:val="24"/>
          <w:szCs w:val="24"/>
          <w:u w:val="single"/>
        </w:rPr>
        <w:t>.</w:t>
      </w:r>
      <w:r w:rsidRPr="00952481">
        <w:rPr>
          <w:rFonts w:ascii="Calibri Light" w:eastAsia="Times New Roman" w:hAnsi="Calibri Light" w:cs="Calibri"/>
          <w:b/>
          <w:bCs/>
          <w:color w:val="5F497A" w:themeColor="accent4" w:themeShade="BF"/>
          <w:sz w:val="24"/>
          <w:szCs w:val="24"/>
        </w:rPr>
        <w:t xml:space="preserve">  </w:t>
      </w:r>
    </w:p>
    <w:p w14:paraId="44EB1525" w14:textId="77777777" w:rsidR="00AD1BF3" w:rsidRDefault="00AD1BF3" w:rsidP="00AD1BF3">
      <w:p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p>
    <w:p w14:paraId="18D9E324" w14:textId="6FFE8F47" w:rsidR="00AD1BF3" w:rsidRPr="006C05C5" w:rsidRDefault="00AD1BF3" w:rsidP="006C05C5">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744D81">
        <w:rPr>
          <w:rFonts w:ascii="Calibri Light" w:eastAsia="Times New Roman" w:hAnsi="Calibri Light" w:cs="Calibri"/>
          <w:b/>
          <w:bCs/>
          <w:color w:val="5F497A" w:themeColor="accent4" w:themeShade="BF"/>
          <w:sz w:val="24"/>
          <w:szCs w:val="24"/>
        </w:rPr>
        <w:t>Response:</w:t>
      </w:r>
    </w:p>
    <w:p w14:paraId="5EB537D3" w14:textId="77777777" w:rsidR="00AD1BF3" w:rsidRPr="00381E8E" w:rsidRDefault="00AD1BF3" w:rsidP="00AD1BF3">
      <w:pPr>
        <w:pStyle w:val="ListParagraph"/>
        <w:rPr>
          <w:rFonts w:ascii="Calibri Light" w:eastAsia="Times New Roman" w:hAnsi="Calibri Light" w:cs="Calibri"/>
          <w:color w:val="5F497A" w:themeColor="accent4" w:themeShade="BF"/>
          <w:sz w:val="24"/>
          <w:szCs w:val="24"/>
        </w:rPr>
      </w:pPr>
    </w:p>
    <w:p w14:paraId="30649656" w14:textId="50DB3192" w:rsidR="00FE06D0" w:rsidRDefault="00AD1BF3" w:rsidP="00142140">
      <w:pPr>
        <w:pStyle w:val="ListParagraph"/>
        <w:numPr>
          <w:ilvl w:val="0"/>
          <w:numId w:val="34"/>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6C05C5">
        <w:rPr>
          <w:rFonts w:ascii="Calibri Light" w:eastAsia="Times New Roman" w:hAnsi="Calibri Light" w:cs="Calibri"/>
          <w:bCs/>
          <w:color w:val="5F497A" w:themeColor="accent4" w:themeShade="BF"/>
          <w:sz w:val="24"/>
          <w:szCs w:val="24"/>
        </w:rPr>
        <w:t xml:space="preserve">A decision will be rendered within </w:t>
      </w:r>
      <w:r w:rsidR="002E4D45" w:rsidRPr="006C05C5">
        <w:rPr>
          <w:rFonts w:ascii="Calibri Light" w:eastAsia="Times New Roman" w:hAnsi="Calibri Light" w:cs="Calibri"/>
          <w:b/>
          <w:color w:val="5F497A" w:themeColor="accent4" w:themeShade="BF"/>
          <w:sz w:val="24"/>
          <w:szCs w:val="24"/>
        </w:rPr>
        <w:t>72 Hours</w:t>
      </w:r>
      <w:r w:rsidRPr="006C05C5">
        <w:rPr>
          <w:rFonts w:ascii="Calibri Light" w:eastAsia="Times New Roman" w:hAnsi="Calibri Light" w:cs="Calibri"/>
          <w:bCs/>
          <w:color w:val="5F497A" w:themeColor="accent4" w:themeShade="BF"/>
          <w:sz w:val="24"/>
          <w:szCs w:val="24"/>
        </w:rPr>
        <w:t xml:space="preserve"> of receipt of the redetermination request.  </w:t>
      </w:r>
    </w:p>
    <w:p w14:paraId="63B5B42E" w14:textId="77777777" w:rsidR="006C05C5" w:rsidRPr="006C05C5" w:rsidRDefault="006C05C5" w:rsidP="006C05C5">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04753419" w14:textId="03C8EEBA" w:rsidR="001746C6" w:rsidRPr="00330D16" w:rsidRDefault="001746C6" w:rsidP="00330D16">
      <w:pPr>
        <w:pStyle w:val="ListParagraph"/>
        <w:numPr>
          <w:ilvl w:val="0"/>
          <w:numId w:val="33"/>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330D16">
        <w:rPr>
          <w:rFonts w:ascii="Calibri Light" w:eastAsia="Times New Roman" w:hAnsi="Calibri Light" w:cs="Calibri"/>
          <w:b/>
          <w:color w:val="5F497A" w:themeColor="accent4" w:themeShade="BF"/>
          <w:sz w:val="24"/>
          <w:szCs w:val="24"/>
        </w:rPr>
        <w:t>Reconsideration</w:t>
      </w:r>
      <w:r w:rsidR="00950F42" w:rsidRPr="00330D16">
        <w:rPr>
          <w:rFonts w:ascii="Calibri Light" w:eastAsia="Times New Roman" w:hAnsi="Calibri Light" w:cs="Calibri"/>
          <w:b/>
          <w:color w:val="5F497A" w:themeColor="accent4" w:themeShade="BF"/>
          <w:sz w:val="24"/>
          <w:szCs w:val="24"/>
        </w:rPr>
        <w:t xml:space="preserve"> </w:t>
      </w:r>
      <w:r w:rsidR="00950F42" w:rsidRPr="00330D16">
        <w:rPr>
          <w:rFonts w:ascii="Calibri Light" w:eastAsia="Times New Roman" w:hAnsi="Calibri Light" w:cs="Calibri"/>
          <w:bCs/>
          <w:color w:val="5F497A" w:themeColor="accent4" w:themeShade="BF"/>
          <w:sz w:val="24"/>
          <w:szCs w:val="24"/>
        </w:rPr>
        <w:t>(Second Level of Appeal)</w:t>
      </w:r>
      <w:r w:rsidR="00C43299">
        <w:rPr>
          <w:rFonts w:ascii="Calibri Light" w:eastAsia="Times New Roman" w:hAnsi="Calibri Light" w:cs="Calibri"/>
          <w:bCs/>
          <w:color w:val="5F497A" w:themeColor="accent4" w:themeShade="BF"/>
          <w:sz w:val="24"/>
          <w:szCs w:val="24"/>
        </w:rPr>
        <w:t xml:space="preserve"> </w:t>
      </w:r>
      <w:r w:rsidR="00C43299" w:rsidRPr="00C43299">
        <w:rPr>
          <w:rFonts w:ascii="Calibri Light" w:eastAsia="Times New Roman" w:hAnsi="Calibri Light" w:cs="Calibri"/>
          <w:b/>
          <w:color w:val="5F497A" w:themeColor="accent4" w:themeShade="BF"/>
          <w:sz w:val="24"/>
          <w:szCs w:val="24"/>
        </w:rPr>
        <w:t>Form CMS-20023</w:t>
      </w:r>
    </w:p>
    <w:p w14:paraId="1F5C531D" w14:textId="4FCC9AE5" w:rsidR="001746C6" w:rsidRDefault="001746C6"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4B29F550" w14:textId="1406A76A" w:rsidR="00297284" w:rsidRDefault="00DD54AD" w:rsidP="0005395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 xml:space="preserve">If the appellant is </w:t>
      </w:r>
      <w:r w:rsidR="00FD022F">
        <w:rPr>
          <w:rFonts w:ascii="Calibri Light" w:eastAsia="Times New Roman" w:hAnsi="Calibri Light" w:cs="Calibri"/>
          <w:bCs/>
          <w:color w:val="5F497A" w:themeColor="accent4" w:themeShade="BF"/>
          <w:sz w:val="24"/>
          <w:szCs w:val="24"/>
        </w:rPr>
        <w:t>dissatisfied with the</w:t>
      </w:r>
      <w:r>
        <w:rPr>
          <w:rFonts w:ascii="Calibri Light" w:eastAsia="Times New Roman" w:hAnsi="Calibri Light" w:cs="Calibri"/>
          <w:bCs/>
          <w:color w:val="5F497A" w:themeColor="accent4" w:themeShade="BF"/>
          <w:sz w:val="24"/>
          <w:szCs w:val="24"/>
        </w:rPr>
        <w:t xml:space="preserve"> results of the</w:t>
      </w:r>
      <w:r w:rsidR="00FD022F">
        <w:rPr>
          <w:rFonts w:ascii="Calibri Light" w:eastAsia="Times New Roman" w:hAnsi="Calibri Light" w:cs="Calibri"/>
          <w:bCs/>
          <w:color w:val="5F497A" w:themeColor="accent4" w:themeShade="BF"/>
          <w:sz w:val="24"/>
          <w:szCs w:val="24"/>
        </w:rPr>
        <w:t xml:space="preserve"> redetermination</w:t>
      </w:r>
      <w:r>
        <w:rPr>
          <w:rFonts w:ascii="Calibri Light" w:eastAsia="Times New Roman" w:hAnsi="Calibri Light" w:cs="Calibri"/>
          <w:bCs/>
          <w:color w:val="5F497A" w:themeColor="accent4" w:themeShade="BF"/>
          <w:sz w:val="24"/>
          <w:szCs w:val="24"/>
        </w:rPr>
        <w:t xml:space="preserve">, </w:t>
      </w:r>
      <w:r w:rsidR="00043F08">
        <w:rPr>
          <w:rFonts w:ascii="Calibri Light" w:eastAsia="Times New Roman" w:hAnsi="Calibri Light" w:cs="Calibri"/>
          <w:bCs/>
          <w:color w:val="5F497A" w:themeColor="accent4" w:themeShade="BF"/>
          <w:sz w:val="24"/>
          <w:szCs w:val="24"/>
        </w:rPr>
        <w:t>the appellant</w:t>
      </w:r>
      <w:r>
        <w:rPr>
          <w:rFonts w:ascii="Calibri Light" w:eastAsia="Times New Roman" w:hAnsi="Calibri Light" w:cs="Calibri"/>
          <w:bCs/>
          <w:color w:val="5F497A" w:themeColor="accent4" w:themeShade="BF"/>
          <w:sz w:val="24"/>
          <w:szCs w:val="24"/>
        </w:rPr>
        <w:t xml:space="preserve"> may </w:t>
      </w:r>
      <w:r w:rsidR="007340F2">
        <w:rPr>
          <w:rFonts w:ascii="Calibri Light" w:eastAsia="Times New Roman" w:hAnsi="Calibri Light" w:cs="Calibri"/>
          <w:bCs/>
          <w:color w:val="5F497A" w:themeColor="accent4" w:themeShade="BF"/>
          <w:sz w:val="24"/>
          <w:szCs w:val="24"/>
        </w:rPr>
        <w:t xml:space="preserve">enter the Second Level of Appeal and </w:t>
      </w:r>
      <w:r>
        <w:rPr>
          <w:rFonts w:ascii="Calibri Light" w:eastAsia="Times New Roman" w:hAnsi="Calibri Light" w:cs="Calibri"/>
          <w:bCs/>
          <w:color w:val="5F497A" w:themeColor="accent4" w:themeShade="BF"/>
          <w:sz w:val="24"/>
          <w:szCs w:val="24"/>
        </w:rPr>
        <w:t>request a reconsideration</w:t>
      </w:r>
      <w:r w:rsidR="00E67E7E">
        <w:rPr>
          <w:rFonts w:ascii="Calibri Light" w:eastAsia="Times New Roman" w:hAnsi="Calibri Light" w:cs="Calibri"/>
          <w:bCs/>
          <w:color w:val="5F497A" w:themeColor="accent4" w:themeShade="BF"/>
          <w:sz w:val="24"/>
          <w:szCs w:val="24"/>
        </w:rPr>
        <w:t xml:space="preserve"> to be conducted by</w:t>
      </w:r>
      <w:r w:rsidR="00053955">
        <w:rPr>
          <w:rFonts w:ascii="Calibri Light" w:eastAsia="Times New Roman" w:hAnsi="Calibri Light" w:cs="Calibri"/>
          <w:bCs/>
          <w:color w:val="5F497A" w:themeColor="accent4" w:themeShade="BF"/>
          <w:sz w:val="24"/>
          <w:szCs w:val="24"/>
        </w:rPr>
        <w:t xml:space="preserve"> </w:t>
      </w:r>
      <w:r w:rsidR="00E67E7E">
        <w:rPr>
          <w:rFonts w:ascii="Calibri Light" w:eastAsia="Times New Roman" w:hAnsi="Calibri Light" w:cs="Calibri"/>
          <w:bCs/>
          <w:color w:val="5F497A" w:themeColor="accent4" w:themeShade="BF"/>
          <w:sz w:val="24"/>
          <w:szCs w:val="24"/>
        </w:rPr>
        <w:t>a</w:t>
      </w:r>
      <w:r w:rsidR="00BE3082">
        <w:rPr>
          <w:rFonts w:ascii="Calibri Light" w:eastAsia="Times New Roman" w:hAnsi="Calibri Light" w:cs="Calibri"/>
          <w:bCs/>
          <w:color w:val="5F497A" w:themeColor="accent4" w:themeShade="BF"/>
          <w:sz w:val="24"/>
          <w:szCs w:val="24"/>
        </w:rPr>
        <w:t xml:space="preserve"> </w:t>
      </w:r>
      <w:r w:rsidR="00C62869" w:rsidRPr="00C62869">
        <w:rPr>
          <w:rFonts w:ascii="Calibri Light" w:eastAsia="Times New Roman" w:hAnsi="Calibri Light" w:cs="Calibri"/>
          <w:b/>
          <w:color w:val="5F497A" w:themeColor="accent4" w:themeShade="BF"/>
          <w:sz w:val="24"/>
          <w:szCs w:val="24"/>
        </w:rPr>
        <w:t>Qualified Independent Contractor (</w:t>
      </w:r>
      <w:r w:rsidR="00FD022F" w:rsidRPr="00C62869">
        <w:rPr>
          <w:rFonts w:ascii="Calibri Light" w:eastAsia="Times New Roman" w:hAnsi="Calibri Light" w:cs="Calibri"/>
          <w:b/>
          <w:color w:val="5F497A" w:themeColor="accent4" w:themeShade="BF"/>
          <w:sz w:val="24"/>
          <w:szCs w:val="24"/>
        </w:rPr>
        <w:t>QIC</w:t>
      </w:r>
      <w:r w:rsidR="00C62869" w:rsidRPr="00C62869">
        <w:rPr>
          <w:rFonts w:ascii="Calibri Light" w:eastAsia="Times New Roman" w:hAnsi="Calibri Light" w:cs="Calibri"/>
          <w:b/>
          <w:color w:val="5F497A" w:themeColor="accent4" w:themeShade="BF"/>
          <w:sz w:val="24"/>
          <w:szCs w:val="24"/>
        </w:rPr>
        <w:t>)</w:t>
      </w:r>
      <w:r w:rsidR="00E67E7E">
        <w:rPr>
          <w:rFonts w:ascii="Calibri Light" w:eastAsia="Times New Roman" w:hAnsi="Calibri Light" w:cs="Calibri"/>
          <w:bCs/>
          <w:color w:val="5F497A" w:themeColor="accent4" w:themeShade="BF"/>
          <w:sz w:val="24"/>
          <w:szCs w:val="24"/>
        </w:rPr>
        <w:t xml:space="preserve">. </w:t>
      </w:r>
      <w:r w:rsidR="00FD022F">
        <w:rPr>
          <w:rFonts w:ascii="Calibri Light" w:eastAsia="Times New Roman" w:hAnsi="Calibri Light" w:cs="Calibri"/>
          <w:bCs/>
          <w:color w:val="5F497A" w:themeColor="accent4" w:themeShade="BF"/>
          <w:sz w:val="24"/>
          <w:szCs w:val="24"/>
        </w:rPr>
        <w:t xml:space="preserve"> </w:t>
      </w:r>
    </w:p>
    <w:p w14:paraId="0989CA11" w14:textId="0619AD0B" w:rsidR="00297284" w:rsidRDefault="00297284" w:rsidP="0005395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68D6D105" w14:textId="09AF1EE7" w:rsidR="001D3F5D" w:rsidRPr="009849C1" w:rsidRDefault="00297284" w:rsidP="009849C1">
      <w:pPr>
        <w:autoSpaceDE w:val="0"/>
        <w:autoSpaceDN w:val="0"/>
        <w:adjustRightInd w:val="0"/>
        <w:spacing w:after="22" w:line="240" w:lineRule="auto"/>
        <w:ind w:left="720"/>
        <w:rPr>
          <w:rFonts w:ascii="Calibri Light" w:eastAsia="Times New Roman" w:hAnsi="Calibri Light" w:cs="Calibri"/>
          <w:color w:val="5F497A" w:themeColor="accent4" w:themeShade="BF"/>
          <w:sz w:val="24"/>
          <w:szCs w:val="24"/>
        </w:rPr>
      </w:pPr>
      <w:r>
        <w:rPr>
          <w:rFonts w:ascii="Calibri Light" w:eastAsia="Times New Roman" w:hAnsi="Calibri Light" w:cs="Calibri"/>
          <w:color w:val="5F497A" w:themeColor="accent4" w:themeShade="BF"/>
          <w:sz w:val="24"/>
          <w:szCs w:val="24"/>
        </w:rPr>
        <w:t xml:space="preserve">The appellant must file </w:t>
      </w:r>
      <w:r w:rsidR="001D3F5D">
        <w:rPr>
          <w:rFonts w:ascii="Calibri Light" w:eastAsia="Times New Roman" w:hAnsi="Calibri Light" w:cs="Calibri"/>
          <w:bCs/>
          <w:color w:val="5F497A" w:themeColor="accent4" w:themeShade="BF"/>
          <w:sz w:val="24"/>
          <w:szCs w:val="24"/>
        </w:rPr>
        <w:t>a written reconsideration request</w:t>
      </w:r>
      <w:r>
        <w:rPr>
          <w:rFonts w:ascii="Calibri Light" w:eastAsia="Times New Roman" w:hAnsi="Calibri Light" w:cs="Calibri"/>
          <w:color w:val="5F497A" w:themeColor="accent4" w:themeShade="BF"/>
          <w:sz w:val="24"/>
          <w:szCs w:val="24"/>
        </w:rPr>
        <w:t xml:space="preserve"> </w:t>
      </w:r>
      <w:r w:rsidR="001D3F5D" w:rsidRPr="007A29EA">
        <w:rPr>
          <w:rFonts w:ascii="Calibri Light" w:eastAsia="Times New Roman" w:hAnsi="Calibri Light" w:cs="Calibri"/>
          <w:b/>
          <w:color w:val="5F497A" w:themeColor="accent4" w:themeShade="BF"/>
          <w:sz w:val="24"/>
          <w:szCs w:val="24"/>
          <w:u w:val="single"/>
        </w:rPr>
        <w:t>within 180 days</w:t>
      </w:r>
      <w:r w:rsidR="001D3F5D">
        <w:rPr>
          <w:rFonts w:ascii="Calibri Light" w:eastAsia="Times New Roman" w:hAnsi="Calibri Light" w:cs="Calibri"/>
          <w:bCs/>
          <w:color w:val="5F497A" w:themeColor="accent4" w:themeShade="BF"/>
          <w:sz w:val="24"/>
          <w:szCs w:val="24"/>
        </w:rPr>
        <w:t xml:space="preserve"> of receipt of the redetermination.</w:t>
      </w:r>
    </w:p>
    <w:p w14:paraId="6C9D6126" w14:textId="77777777" w:rsidR="00297284" w:rsidRDefault="00297284" w:rsidP="0005395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15430098" w14:textId="557D6997" w:rsidR="00FD022F" w:rsidRDefault="00FD022F" w:rsidP="0005395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 xml:space="preserve">The </w:t>
      </w:r>
      <w:r w:rsidR="0047055E" w:rsidRPr="00C62869">
        <w:rPr>
          <w:rFonts w:ascii="Calibri Light" w:eastAsia="Times New Roman" w:hAnsi="Calibri Light" w:cs="Calibri"/>
          <w:b/>
          <w:color w:val="5F497A" w:themeColor="accent4" w:themeShade="BF"/>
          <w:sz w:val="24"/>
          <w:szCs w:val="24"/>
        </w:rPr>
        <w:t>Qualified Independent Contractor (QIC)</w:t>
      </w:r>
      <w:r w:rsidR="0047055E">
        <w:rPr>
          <w:rFonts w:ascii="Calibri Light" w:eastAsia="Times New Roman" w:hAnsi="Calibri Light" w:cs="Calibri"/>
          <w:bCs/>
          <w:color w:val="5F497A" w:themeColor="accent4" w:themeShade="BF"/>
          <w:sz w:val="24"/>
          <w:szCs w:val="24"/>
        </w:rPr>
        <w:t xml:space="preserve"> </w:t>
      </w:r>
      <w:r>
        <w:rPr>
          <w:rFonts w:ascii="Calibri Light" w:eastAsia="Times New Roman" w:hAnsi="Calibri Light" w:cs="Calibri"/>
          <w:bCs/>
          <w:color w:val="5F497A" w:themeColor="accent4" w:themeShade="BF"/>
          <w:sz w:val="24"/>
          <w:szCs w:val="24"/>
        </w:rPr>
        <w:t xml:space="preserve">reconsideration process allows for an </w:t>
      </w:r>
      <w:r w:rsidRPr="00053955">
        <w:rPr>
          <w:rFonts w:ascii="Calibri Light" w:eastAsia="Times New Roman" w:hAnsi="Calibri Light" w:cs="Calibri"/>
          <w:b/>
          <w:color w:val="5F497A" w:themeColor="accent4" w:themeShade="BF"/>
          <w:sz w:val="24"/>
          <w:szCs w:val="24"/>
        </w:rPr>
        <w:t>independent review</w:t>
      </w:r>
      <w:r>
        <w:rPr>
          <w:rFonts w:ascii="Calibri Light" w:eastAsia="Times New Roman" w:hAnsi="Calibri Light" w:cs="Calibri"/>
          <w:bCs/>
          <w:color w:val="5F497A" w:themeColor="accent4" w:themeShade="BF"/>
          <w:sz w:val="24"/>
          <w:szCs w:val="24"/>
        </w:rPr>
        <w:t xml:space="preserve"> of an initial determination, which may include review of medical necessity issues by a panel of health care professionals.  </w:t>
      </w:r>
    </w:p>
    <w:p w14:paraId="4464F7D2" w14:textId="7084160B" w:rsidR="00C530B5" w:rsidRDefault="00C530B5" w:rsidP="0005395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054BEB44" w14:textId="2A086D32" w:rsidR="00754EA6" w:rsidRPr="006E5C5B" w:rsidRDefault="00C530B5" w:rsidP="00C530B5">
      <w:pPr>
        <w:autoSpaceDE w:val="0"/>
        <w:autoSpaceDN w:val="0"/>
        <w:adjustRightInd w:val="0"/>
        <w:spacing w:after="22" w:line="240" w:lineRule="auto"/>
        <w:ind w:left="720"/>
        <w:rPr>
          <w:rFonts w:ascii="Calibri Light" w:eastAsia="Times New Roman" w:hAnsi="Calibri Light" w:cs="Calibri"/>
          <w:b/>
          <w:color w:val="5F497A" w:themeColor="accent4" w:themeShade="BF"/>
          <w:sz w:val="24"/>
          <w:szCs w:val="24"/>
          <w:u w:val="single"/>
        </w:rPr>
      </w:pPr>
      <w:r>
        <w:rPr>
          <w:rFonts w:ascii="Calibri Light" w:eastAsia="Times New Roman" w:hAnsi="Calibri Light" w:cs="Calibri"/>
          <w:bCs/>
          <w:color w:val="5F497A" w:themeColor="accent4" w:themeShade="BF"/>
          <w:sz w:val="24"/>
          <w:szCs w:val="24"/>
        </w:rPr>
        <w:t xml:space="preserve">In the request for reconsideration, the appellant should clearly explain the reason for disputing the redetermination decision.  A copy of the </w:t>
      </w:r>
      <w:r w:rsidR="00BB1702" w:rsidRPr="00436D5B">
        <w:rPr>
          <w:rFonts w:ascii="Calibri Light" w:eastAsia="Times New Roman" w:hAnsi="Calibri Light" w:cs="Calibri"/>
          <w:b/>
          <w:color w:val="5F497A" w:themeColor="accent4" w:themeShade="BF"/>
          <w:sz w:val="24"/>
          <w:szCs w:val="24"/>
        </w:rPr>
        <w:t>Remittance Advice (RA)</w:t>
      </w:r>
      <w:r w:rsidR="00BB1702">
        <w:rPr>
          <w:rFonts w:ascii="Calibri Light" w:eastAsia="Times New Roman" w:hAnsi="Calibri Light" w:cs="Calibri"/>
          <w:b/>
          <w:color w:val="5F497A" w:themeColor="accent4" w:themeShade="BF"/>
          <w:sz w:val="24"/>
          <w:szCs w:val="24"/>
        </w:rPr>
        <w:t xml:space="preserve"> </w:t>
      </w:r>
      <w:r>
        <w:rPr>
          <w:rFonts w:ascii="Calibri Light" w:eastAsia="Times New Roman" w:hAnsi="Calibri Light" w:cs="Calibri"/>
          <w:bCs/>
          <w:color w:val="5F497A" w:themeColor="accent4" w:themeShade="BF"/>
          <w:sz w:val="24"/>
          <w:szCs w:val="24"/>
        </w:rPr>
        <w:t xml:space="preserve">or </w:t>
      </w:r>
      <w:r w:rsidR="008505FC" w:rsidRPr="008505FC">
        <w:rPr>
          <w:rFonts w:ascii="Calibri Light" w:eastAsia="Times New Roman" w:hAnsi="Calibri Light" w:cs="Calibri"/>
          <w:b/>
          <w:color w:val="5F497A" w:themeColor="accent4" w:themeShade="BF"/>
          <w:sz w:val="24"/>
          <w:szCs w:val="24"/>
        </w:rPr>
        <w:t>Medicare Redetermination Notices (</w:t>
      </w:r>
      <w:r w:rsidRPr="008505FC">
        <w:rPr>
          <w:rFonts w:ascii="Calibri Light" w:eastAsia="Times New Roman" w:hAnsi="Calibri Light" w:cs="Calibri"/>
          <w:b/>
          <w:color w:val="5F497A" w:themeColor="accent4" w:themeShade="BF"/>
          <w:sz w:val="24"/>
          <w:szCs w:val="24"/>
        </w:rPr>
        <w:t>MRN</w:t>
      </w:r>
      <w:r w:rsidR="008505FC" w:rsidRPr="008505FC">
        <w:rPr>
          <w:rFonts w:ascii="Calibri Light" w:eastAsia="Times New Roman" w:hAnsi="Calibri Light" w:cs="Calibri"/>
          <w:b/>
          <w:color w:val="5F497A" w:themeColor="accent4" w:themeShade="BF"/>
          <w:sz w:val="24"/>
          <w:szCs w:val="24"/>
        </w:rPr>
        <w:t>)</w:t>
      </w:r>
      <w:r w:rsidRPr="008505FC">
        <w:rPr>
          <w:rFonts w:ascii="Calibri Light" w:eastAsia="Times New Roman" w:hAnsi="Calibri Light" w:cs="Calibri"/>
          <w:b/>
          <w:color w:val="5F497A" w:themeColor="accent4" w:themeShade="BF"/>
          <w:sz w:val="24"/>
          <w:szCs w:val="24"/>
        </w:rPr>
        <w:t xml:space="preserve">, </w:t>
      </w:r>
      <w:r>
        <w:rPr>
          <w:rFonts w:ascii="Calibri Light" w:eastAsia="Times New Roman" w:hAnsi="Calibri Light" w:cs="Calibri"/>
          <w:bCs/>
          <w:color w:val="5F497A" w:themeColor="accent4" w:themeShade="BF"/>
          <w:sz w:val="24"/>
          <w:szCs w:val="24"/>
        </w:rPr>
        <w:t xml:space="preserve">and any other useful documentation should be sent with the reconsideration request.   </w:t>
      </w:r>
      <w:r w:rsidR="003759CF">
        <w:rPr>
          <w:rFonts w:ascii="Calibri Light" w:eastAsia="Times New Roman" w:hAnsi="Calibri Light" w:cs="Calibri"/>
          <w:bCs/>
          <w:color w:val="5F497A" w:themeColor="accent4" w:themeShade="BF"/>
          <w:sz w:val="24"/>
          <w:szCs w:val="24"/>
        </w:rPr>
        <w:t>A</w:t>
      </w:r>
      <w:r>
        <w:rPr>
          <w:rFonts w:ascii="Calibri Light" w:eastAsia="Times New Roman" w:hAnsi="Calibri Light" w:cs="Calibri"/>
          <w:bCs/>
          <w:color w:val="5F497A" w:themeColor="accent4" w:themeShade="BF"/>
          <w:sz w:val="24"/>
          <w:szCs w:val="24"/>
        </w:rPr>
        <w:t xml:space="preserve">ny evidence noted in the redetermination and </w:t>
      </w:r>
      <w:r w:rsidR="004F249A">
        <w:rPr>
          <w:rFonts w:ascii="Calibri Light" w:eastAsia="Times New Roman" w:hAnsi="Calibri Light" w:cs="Calibri"/>
          <w:bCs/>
          <w:color w:val="5F497A" w:themeColor="accent4" w:themeShade="BF"/>
          <w:sz w:val="24"/>
          <w:szCs w:val="24"/>
        </w:rPr>
        <w:t>all</w:t>
      </w:r>
      <w:r>
        <w:rPr>
          <w:rFonts w:ascii="Calibri Light" w:eastAsia="Times New Roman" w:hAnsi="Calibri Light" w:cs="Calibri"/>
          <w:bCs/>
          <w:color w:val="5F497A" w:themeColor="accent4" w:themeShade="BF"/>
          <w:sz w:val="24"/>
          <w:szCs w:val="24"/>
        </w:rPr>
        <w:t xml:space="preserve"> evidence relevant to the appeal must be </w:t>
      </w:r>
      <w:r w:rsidRPr="006E5C5B">
        <w:rPr>
          <w:rFonts w:ascii="Calibri Light" w:eastAsia="Times New Roman" w:hAnsi="Calibri Light" w:cs="Calibri"/>
          <w:b/>
          <w:color w:val="5F497A" w:themeColor="accent4" w:themeShade="BF"/>
          <w:sz w:val="24"/>
          <w:szCs w:val="24"/>
          <w:u w:val="single"/>
        </w:rPr>
        <w:t xml:space="preserve">submitted prior to the issuance of the reconsideration decision.  </w:t>
      </w:r>
    </w:p>
    <w:p w14:paraId="60A2210A" w14:textId="77777777" w:rsidR="00754EA6" w:rsidRDefault="00754EA6" w:rsidP="00C530B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164E8D46" w14:textId="1E299BB2" w:rsidR="00C530B5" w:rsidRDefault="00C530B5" w:rsidP="00060785">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sidRPr="00754EA6">
        <w:rPr>
          <w:rFonts w:ascii="Calibri Light" w:eastAsia="Times New Roman" w:hAnsi="Calibri Light" w:cs="Calibri"/>
          <w:b/>
          <w:color w:val="5F497A" w:themeColor="accent4" w:themeShade="BF"/>
          <w:sz w:val="24"/>
          <w:szCs w:val="24"/>
        </w:rPr>
        <w:t>Evidence not submitted</w:t>
      </w:r>
      <w:r>
        <w:rPr>
          <w:rFonts w:ascii="Calibri Light" w:eastAsia="Times New Roman" w:hAnsi="Calibri Light" w:cs="Calibri"/>
          <w:bCs/>
          <w:color w:val="5F497A" w:themeColor="accent4" w:themeShade="BF"/>
          <w:sz w:val="24"/>
          <w:szCs w:val="24"/>
        </w:rPr>
        <w:t xml:space="preserve"> at the reconsideration level may be </w:t>
      </w:r>
      <w:r w:rsidRPr="00754EA6">
        <w:rPr>
          <w:rFonts w:ascii="Calibri Light" w:eastAsia="Times New Roman" w:hAnsi="Calibri Light" w:cs="Calibri"/>
          <w:b/>
          <w:color w:val="5F497A" w:themeColor="accent4" w:themeShade="BF"/>
          <w:sz w:val="24"/>
          <w:szCs w:val="24"/>
        </w:rPr>
        <w:t xml:space="preserve">excluded </w:t>
      </w:r>
      <w:r>
        <w:rPr>
          <w:rFonts w:ascii="Calibri Light" w:eastAsia="Times New Roman" w:hAnsi="Calibri Light" w:cs="Calibri"/>
          <w:bCs/>
          <w:color w:val="5F497A" w:themeColor="accent4" w:themeShade="BF"/>
          <w:sz w:val="24"/>
          <w:szCs w:val="24"/>
        </w:rPr>
        <w:t xml:space="preserve">from consideration at subsequent levels of appeal unless the appellant </w:t>
      </w:r>
      <w:r w:rsidRPr="00AD0569">
        <w:rPr>
          <w:rFonts w:ascii="Calibri Light" w:eastAsia="Times New Roman" w:hAnsi="Calibri Light" w:cs="Calibri"/>
          <w:b/>
          <w:color w:val="5F497A" w:themeColor="accent4" w:themeShade="BF"/>
          <w:sz w:val="24"/>
          <w:szCs w:val="24"/>
        </w:rPr>
        <w:t>demonstrates good cause</w:t>
      </w:r>
      <w:r>
        <w:rPr>
          <w:rFonts w:ascii="Calibri Light" w:eastAsia="Times New Roman" w:hAnsi="Calibri Light" w:cs="Calibri"/>
          <w:bCs/>
          <w:color w:val="5F497A" w:themeColor="accent4" w:themeShade="BF"/>
          <w:sz w:val="24"/>
          <w:szCs w:val="24"/>
        </w:rPr>
        <w:t xml:space="preserve"> for submitting the evidence late.</w:t>
      </w:r>
    </w:p>
    <w:p w14:paraId="77E19D7A" w14:textId="256344A3" w:rsidR="00FE06D0" w:rsidRDefault="00FE06D0" w:rsidP="00DD54AD">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5A1FB771" w14:textId="63579AFB" w:rsidR="00FE06D0" w:rsidRPr="00D32F46" w:rsidRDefault="00FE06D0" w:rsidP="00CD41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 xml:space="preserve">A request for a reconsideration may be made on the </w:t>
      </w:r>
      <w:r w:rsidRPr="00C43299">
        <w:rPr>
          <w:rFonts w:ascii="Calibri Light" w:eastAsia="Times New Roman" w:hAnsi="Calibri Light" w:cs="Calibri"/>
          <w:b/>
          <w:color w:val="5F497A" w:themeColor="accent4" w:themeShade="BF"/>
          <w:sz w:val="24"/>
          <w:szCs w:val="24"/>
        </w:rPr>
        <w:t>Form CMS-20023</w:t>
      </w:r>
      <w:r>
        <w:rPr>
          <w:rFonts w:ascii="Calibri Light" w:eastAsia="Times New Roman" w:hAnsi="Calibri Light" w:cs="Calibri"/>
          <w:bCs/>
          <w:color w:val="5F497A" w:themeColor="accent4" w:themeShade="BF"/>
          <w:sz w:val="24"/>
          <w:szCs w:val="24"/>
        </w:rPr>
        <w:t xml:space="preserve">.  </w:t>
      </w:r>
    </w:p>
    <w:p w14:paraId="4DE69D92" w14:textId="77777777" w:rsidR="00935217" w:rsidRPr="00C80E72" w:rsidRDefault="00935217" w:rsidP="00935217">
      <w:p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p>
    <w:p w14:paraId="2337D291" w14:textId="77777777" w:rsidR="00935217" w:rsidRPr="00C80E72" w:rsidRDefault="00935217" w:rsidP="00935217">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C80E72">
        <w:rPr>
          <w:rFonts w:ascii="Calibri Light" w:eastAsia="Times New Roman" w:hAnsi="Calibri Light" w:cs="Calibri"/>
          <w:b/>
          <w:bCs/>
          <w:color w:val="5F497A" w:themeColor="accent4" w:themeShade="BF"/>
          <w:sz w:val="24"/>
          <w:szCs w:val="24"/>
        </w:rPr>
        <w:t>Response:</w:t>
      </w:r>
    </w:p>
    <w:p w14:paraId="1C2C3EBD" w14:textId="77777777" w:rsidR="00935217" w:rsidRPr="005B49D4" w:rsidRDefault="00935217" w:rsidP="00060785">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686FA4B6" w14:textId="2D1A83EF" w:rsidR="00935217" w:rsidRPr="00060785" w:rsidRDefault="00935217" w:rsidP="00935217">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color w:val="5F497A" w:themeColor="accent4" w:themeShade="BF"/>
          <w:sz w:val="24"/>
          <w:szCs w:val="24"/>
        </w:rPr>
        <w:t xml:space="preserve">A minimum </w:t>
      </w:r>
      <w:r w:rsidRPr="00060785">
        <w:rPr>
          <w:rFonts w:ascii="Calibri Light" w:eastAsia="Times New Roman" w:hAnsi="Calibri Light" w:cs="Calibri"/>
          <w:b/>
          <w:bCs/>
          <w:color w:val="5F497A" w:themeColor="accent4" w:themeShade="BF"/>
          <w:sz w:val="24"/>
          <w:szCs w:val="24"/>
        </w:rPr>
        <w:t>monetary threshold</w:t>
      </w:r>
      <w:r w:rsidRPr="00060785">
        <w:rPr>
          <w:rFonts w:ascii="Calibri Light" w:eastAsia="Times New Roman" w:hAnsi="Calibri Light" w:cs="Calibri"/>
          <w:color w:val="5F497A" w:themeColor="accent4" w:themeShade="BF"/>
          <w:sz w:val="24"/>
          <w:szCs w:val="24"/>
        </w:rPr>
        <w:t xml:space="preserve"> is </w:t>
      </w:r>
      <w:r w:rsidRPr="006E5C5B">
        <w:rPr>
          <w:rFonts w:ascii="Calibri Light" w:eastAsia="Times New Roman" w:hAnsi="Calibri Light" w:cs="Calibri"/>
          <w:b/>
          <w:bCs/>
          <w:color w:val="5F497A" w:themeColor="accent4" w:themeShade="BF"/>
          <w:sz w:val="24"/>
          <w:szCs w:val="24"/>
          <w:u w:val="single"/>
        </w:rPr>
        <w:t>not</w:t>
      </w:r>
      <w:r w:rsidRPr="00060785">
        <w:rPr>
          <w:rFonts w:ascii="Calibri Light" w:eastAsia="Times New Roman" w:hAnsi="Calibri Light" w:cs="Calibri"/>
          <w:b/>
          <w:bCs/>
          <w:color w:val="5F497A" w:themeColor="accent4" w:themeShade="BF"/>
          <w:sz w:val="24"/>
          <w:szCs w:val="24"/>
        </w:rPr>
        <w:t xml:space="preserve"> required</w:t>
      </w:r>
      <w:r w:rsidRPr="00060785">
        <w:rPr>
          <w:rFonts w:ascii="Calibri Light" w:eastAsia="Times New Roman" w:hAnsi="Calibri Light" w:cs="Calibri"/>
          <w:color w:val="5F497A" w:themeColor="accent4" w:themeShade="BF"/>
          <w:sz w:val="24"/>
          <w:szCs w:val="24"/>
        </w:rPr>
        <w:t xml:space="preserve"> to request a re</w:t>
      </w:r>
      <w:r w:rsidR="00331344" w:rsidRPr="00060785">
        <w:rPr>
          <w:rFonts w:ascii="Calibri Light" w:eastAsia="Times New Roman" w:hAnsi="Calibri Light" w:cs="Calibri"/>
          <w:color w:val="5F497A" w:themeColor="accent4" w:themeShade="BF"/>
          <w:sz w:val="24"/>
          <w:szCs w:val="24"/>
        </w:rPr>
        <w:t>consideration</w:t>
      </w:r>
      <w:r w:rsidRPr="00060785">
        <w:rPr>
          <w:rFonts w:ascii="Calibri Light" w:eastAsia="Times New Roman" w:hAnsi="Calibri Light" w:cs="Calibri"/>
          <w:color w:val="5F497A" w:themeColor="accent4" w:themeShade="BF"/>
          <w:sz w:val="24"/>
          <w:szCs w:val="24"/>
        </w:rPr>
        <w:t>.</w:t>
      </w:r>
    </w:p>
    <w:p w14:paraId="1E0EC1F8" w14:textId="77777777" w:rsidR="00935217" w:rsidRPr="00060785" w:rsidRDefault="00935217" w:rsidP="00935217">
      <w:pPr>
        <w:pStyle w:val="ListParagraph"/>
        <w:rPr>
          <w:rFonts w:ascii="Calibri Light" w:eastAsia="Times New Roman" w:hAnsi="Calibri Light" w:cs="Calibri"/>
          <w:color w:val="5F497A" w:themeColor="accent4" w:themeShade="BF"/>
          <w:sz w:val="24"/>
          <w:szCs w:val="24"/>
        </w:rPr>
      </w:pPr>
    </w:p>
    <w:p w14:paraId="3734177E" w14:textId="71ED64DF" w:rsidR="00935217" w:rsidRPr="00060785" w:rsidRDefault="00935217" w:rsidP="00935217">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bCs/>
          <w:color w:val="5F497A" w:themeColor="accent4" w:themeShade="BF"/>
          <w:sz w:val="24"/>
          <w:szCs w:val="24"/>
        </w:rPr>
        <w:t xml:space="preserve">A decision will be rendered within </w:t>
      </w:r>
      <w:r w:rsidRPr="00060785">
        <w:rPr>
          <w:rFonts w:ascii="Calibri Light" w:eastAsia="Times New Roman" w:hAnsi="Calibri Light" w:cs="Calibri"/>
          <w:b/>
          <w:color w:val="5F497A" w:themeColor="accent4" w:themeShade="BF"/>
          <w:sz w:val="24"/>
          <w:szCs w:val="24"/>
        </w:rPr>
        <w:t>60 days</w:t>
      </w:r>
      <w:r w:rsidRPr="00060785">
        <w:rPr>
          <w:rFonts w:ascii="Calibri Light" w:eastAsia="Times New Roman" w:hAnsi="Calibri Light" w:cs="Calibri"/>
          <w:bCs/>
          <w:color w:val="5F497A" w:themeColor="accent4" w:themeShade="BF"/>
          <w:sz w:val="24"/>
          <w:szCs w:val="24"/>
        </w:rPr>
        <w:t xml:space="preserve"> of receipt </w:t>
      </w:r>
      <w:r w:rsidR="004A652F" w:rsidRPr="00060785">
        <w:rPr>
          <w:rFonts w:ascii="Calibri Light" w:eastAsia="Times New Roman" w:hAnsi="Calibri Light" w:cs="Calibri"/>
          <w:bCs/>
          <w:color w:val="5F497A" w:themeColor="accent4" w:themeShade="BF"/>
          <w:sz w:val="24"/>
          <w:szCs w:val="24"/>
        </w:rPr>
        <w:t>of the request for reconsideration</w:t>
      </w:r>
      <w:r w:rsidR="00C80E72" w:rsidRPr="00060785">
        <w:rPr>
          <w:rFonts w:ascii="Calibri Light" w:eastAsia="Times New Roman" w:hAnsi="Calibri Light" w:cs="Calibri"/>
          <w:bCs/>
          <w:color w:val="5F497A" w:themeColor="accent4" w:themeShade="BF"/>
          <w:sz w:val="24"/>
          <w:szCs w:val="24"/>
        </w:rPr>
        <w:t xml:space="preserve">. </w:t>
      </w:r>
    </w:p>
    <w:p w14:paraId="2F64E5AA" w14:textId="77777777" w:rsidR="00C02663" w:rsidRPr="00060785" w:rsidRDefault="00C02663" w:rsidP="00C02663">
      <w:pPr>
        <w:pStyle w:val="ListParagraph"/>
        <w:rPr>
          <w:rFonts w:ascii="Calibri Light" w:eastAsia="Times New Roman" w:hAnsi="Calibri Light" w:cs="Calibri"/>
          <w:color w:val="5F497A" w:themeColor="accent4" w:themeShade="BF"/>
          <w:sz w:val="24"/>
          <w:szCs w:val="24"/>
        </w:rPr>
      </w:pPr>
    </w:p>
    <w:p w14:paraId="3B43B433" w14:textId="2FDC0881" w:rsidR="00C02663" w:rsidRPr="00060785" w:rsidRDefault="00C02663" w:rsidP="00935217">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b/>
          <w:color w:val="5F497A" w:themeColor="accent4" w:themeShade="BF"/>
          <w:sz w:val="24"/>
          <w:szCs w:val="24"/>
        </w:rPr>
        <w:t>Documentation</w:t>
      </w:r>
      <w:r w:rsidRPr="00060785">
        <w:rPr>
          <w:rFonts w:ascii="Calibri Light" w:eastAsia="Times New Roman" w:hAnsi="Calibri Light" w:cs="Calibri"/>
          <w:bCs/>
          <w:color w:val="5F497A" w:themeColor="accent4" w:themeShade="BF"/>
          <w:sz w:val="24"/>
          <w:szCs w:val="24"/>
        </w:rPr>
        <w:t xml:space="preserve"> that is submitted </w:t>
      </w:r>
      <w:r w:rsidRPr="00060785">
        <w:rPr>
          <w:rFonts w:ascii="Calibri Light" w:eastAsia="Times New Roman" w:hAnsi="Calibri Light" w:cs="Calibri"/>
          <w:b/>
          <w:color w:val="5F497A" w:themeColor="accent4" w:themeShade="BF"/>
          <w:sz w:val="24"/>
          <w:szCs w:val="24"/>
        </w:rPr>
        <w:t>after the reconsideration</w:t>
      </w:r>
      <w:r w:rsidRPr="00060785">
        <w:rPr>
          <w:rFonts w:ascii="Calibri Light" w:eastAsia="Times New Roman" w:hAnsi="Calibri Light" w:cs="Calibri"/>
          <w:bCs/>
          <w:color w:val="5F497A" w:themeColor="accent4" w:themeShade="BF"/>
          <w:sz w:val="24"/>
          <w:szCs w:val="24"/>
        </w:rPr>
        <w:t xml:space="preserve"> request has been filed may result in an extension of the</w:t>
      </w:r>
      <w:r w:rsidR="00E95E21">
        <w:rPr>
          <w:rFonts w:ascii="Calibri Light" w:eastAsia="Times New Roman" w:hAnsi="Calibri Light" w:cs="Calibri"/>
          <w:bCs/>
          <w:color w:val="5F497A" w:themeColor="accent4" w:themeShade="BF"/>
          <w:sz w:val="24"/>
          <w:szCs w:val="24"/>
        </w:rPr>
        <w:t xml:space="preserve"> decision-making</w:t>
      </w:r>
      <w:r w:rsidRPr="00060785">
        <w:rPr>
          <w:rFonts w:ascii="Calibri Light" w:eastAsia="Times New Roman" w:hAnsi="Calibri Light" w:cs="Calibri"/>
          <w:bCs/>
          <w:color w:val="5F497A" w:themeColor="accent4" w:themeShade="BF"/>
          <w:sz w:val="24"/>
          <w:szCs w:val="24"/>
        </w:rPr>
        <w:t xml:space="preserve"> timeframe </w:t>
      </w:r>
      <w:r w:rsidR="00686AD8">
        <w:rPr>
          <w:rFonts w:ascii="Calibri Light" w:eastAsia="Times New Roman" w:hAnsi="Calibri Light" w:cs="Calibri"/>
          <w:bCs/>
          <w:color w:val="5F497A" w:themeColor="accent4" w:themeShade="BF"/>
          <w:sz w:val="24"/>
          <w:szCs w:val="24"/>
        </w:rPr>
        <w:t>for the</w:t>
      </w:r>
      <w:r w:rsidRPr="00060785">
        <w:rPr>
          <w:rFonts w:ascii="Calibri Light" w:eastAsia="Times New Roman" w:hAnsi="Calibri Light" w:cs="Calibri"/>
          <w:bCs/>
          <w:color w:val="5F497A" w:themeColor="accent4" w:themeShade="BF"/>
          <w:sz w:val="24"/>
          <w:szCs w:val="24"/>
        </w:rPr>
        <w:t xml:space="preserve"> </w:t>
      </w:r>
      <w:r w:rsidR="003047AF" w:rsidRPr="00C62869">
        <w:rPr>
          <w:rFonts w:ascii="Calibri Light" w:eastAsia="Times New Roman" w:hAnsi="Calibri Light" w:cs="Calibri"/>
          <w:b/>
          <w:color w:val="5F497A" w:themeColor="accent4" w:themeShade="BF"/>
          <w:sz w:val="24"/>
          <w:szCs w:val="24"/>
        </w:rPr>
        <w:t>Qualified Independent Contractor (QIC)</w:t>
      </w:r>
      <w:r w:rsidR="00686AD8">
        <w:rPr>
          <w:rFonts w:ascii="Calibri Light" w:eastAsia="Times New Roman" w:hAnsi="Calibri Light" w:cs="Calibri"/>
          <w:bCs/>
          <w:color w:val="5F497A" w:themeColor="accent4" w:themeShade="BF"/>
          <w:sz w:val="24"/>
          <w:szCs w:val="24"/>
        </w:rPr>
        <w:t xml:space="preserve">. </w:t>
      </w:r>
    </w:p>
    <w:p w14:paraId="6B42A267" w14:textId="77777777" w:rsidR="008D6FD2" w:rsidRPr="00060785" w:rsidRDefault="008D6FD2" w:rsidP="008D6FD2">
      <w:pPr>
        <w:pStyle w:val="ListParagraph"/>
        <w:rPr>
          <w:rFonts w:ascii="Calibri Light" w:eastAsia="Times New Roman" w:hAnsi="Calibri Light" w:cs="Calibri"/>
          <w:color w:val="5F497A" w:themeColor="accent4" w:themeShade="BF"/>
          <w:sz w:val="24"/>
          <w:szCs w:val="24"/>
        </w:rPr>
      </w:pPr>
    </w:p>
    <w:p w14:paraId="7A9CC51B" w14:textId="701D1234" w:rsidR="008D6FD2" w:rsidRPr="00060785" w:rsidRDefault="008D6FD2" w:rsidP="00935217">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bCs/>
          <w:color w:val="5F497A" w:themeColor="accent4" w:themeShade="BF"/>
          <w:sz w:val="24"/>
          <w:szCs w:val="24"/>
        </w:rPr>
        <w:t xml:space="preserve">If the </w:t>
      </w:r>
      <w:r w:rsidR="003047AF" w:rsidRPr="00C62869">
        <w:rPr>
          <w:rFonts w:ascii="Calibri Light" w:eastAsia="Times New Roman" w:hAnsi="Calibri Light" w:cs="Calibri"/>
          <w:b/>
          <w:color w:val="5F497A" w:themeColor="accent4" w:themeShade="BF"/>
          <w:sz w:val="24"/>
          <w:szCs w:val="24"/>
        </w:rPr>
        <w:t>Qualified Independent Contractor (QIC)</w:t>
      </w:r>
      <w:r w:rsidR="003047AF">
        <w:rPr>
          <w:rFonts w:ascii="Calibri Light" w:eastAsia="Times New Roman" w:hAnsi="Calibri Light" w:cs="Calibri"/>
          <w:bCs/>
          <w:color w:val="5F497A" w:themeColor="accent4" w:themeShade="BF"/>
          <w:sz w:val="24"/>
          <w:szCs w:val="24"/>
        </w:rPr>
        <w:t xml:space="preserve"> </w:t>
      </w:r>
      <w:r w:rsidRPr="00060785">
        <w:rPr>
          <w:rFonts w:ascii="Calibri Light" w:eastAsia="Times New Roman" w:hAnsi="Calibri Light" w:cs="Calibri"/>
          <w:bCs/>
          <w:color w:val="5F497A" w:themeColor="accent4" w:themeShade="BF"/>
          <w:sz w:val="24"/>
          <w:szCs w:val="24"/>
        </w:rPr>
        <w:t xml:space="preserve">cannot complete its decision in the applicable timeframe, it will inform the appellant of their right to escalate the case to an </w:t>
      </w:r>
      <w:r w:rsidR="000A20B6" w:rsidRPr="00330D16">
        <w:rPr>
          <w:rFonts w:ascii="Calibri Light" w:eastAsia="Times New Roman" w:hAnsi="Calibri Light" w:cs="Calibri"/>
          <w:b/>
          <w:color w:val="5F497A" w:themeColor="accent4" w:themeShade="BF"/>
          <w:sz w:val="24"/>
          <w:szCs w:val="24"/>
        </w:rPr>
        <w:t xml:space="preserve">Administrative Law Judge Hearing </w:t>
      </w:r>
      <w:r w:rsidR="000A20B6">
        <w:rPr>
          <w:rFonts w:ascii="Calibri Light" w:eastAsia="Times New Roman" w:hAnsi="Calibri Light" w:cs="Calibri"/>
          <w:b/>
          <w:color w:val="5F497A" w:themeColor="accent4" w:themeShade="BF"/>
          <w:sz w:val="24"/>
          <w:szCs w:val="24"/>
        </w:rPr>
        <w:t>(ALJ)</w:t>
      </w:r>
      <w:r w:rsidRPr="00060785">
        <w:rPr>
          <w:rFonts w:ascii="Calibri Light" w:eastAsia="Times New Roman" w:hAnsi="Calibri Light" w:cs="Calibri"/>
          <w:bCs/>
          <w:color w:val="5F497A" w:themeColor="accent4" w:themeShade="BF"/>
          <w:sz w:val="24"/>
          <w:szCs w:val="24"/>
        </w:rPr>
        <w:t>.</w:t>
      </w:r>
    </w:p>
    <w:p w14:paraId="1412F83B" w14:textId="77777777" w:rsidR="00C32DF4" w:rsidRPr="00060785" w:rsidRDefault="00C32DF4" w:rsidP="00C32DF4">
      <w:pPr>
        <w:pStyle w:val="ListParagraph"/>
        <w:rPr>
          <w:rFonts w:ascii="Calibri Light" w:eastAsia="Times New Roman" w:hAnsi="Calibri Light" w:cs="Calibri"/>
          <w:color w:val="5F497A" w:themeColor="accent4" w:themeShade="BF"/>
          <w:sz w:val="24"/>
          <w:szCs w:val="24"/>
        </w:rPr>
      </w:pPr>
    </w:p>
    <w:p w14:paraId="71EF67A7" w14:textId="75C540BB" w:rsidR="001746C6" w:rsidRPr="00DC4777" w:rsidRDefault="00C32DF4" w:rsidP="001746C6">
      <w:pPr>
        <w:pStyle w:val="ListParagraph"/>
        <w:numPr>
          <w:ilvl w:val="0"/>
          <w:numId w:val="34"/>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bCs/>
          <w:color w:val="5F497A" w:themeColor="accent4" w:themeShade="BF"/>
          <w:sz w:val="24"/>
          <w:szCs w:val="24"/>
        </w:rPr>
        <w:t xml:space="preserve">The decision will contain information regarding further appeal rights.  </w:t>
      </w:r>
    </w:p>
    <w:p w14:paraId="689A976C" w14:textId="77777777" w:rsidR="00DC4777" w:rsidRPr="00DC4777" w:rsidRDefault="00DC4777" w:rsidP="00DC4777">
      <w:pPr>
        <w:pStyle w:val="ListParagraph"/>
        <w:rPr>
          <w:rFonts w:ascii="Calibri Light" w:eastAsia="Times New Roman" w:hAnsi="Calibri Light" w:cs="Calibri"/>
          <w:color w:val="5F497A" w:themeColor="accent4" w:themeShade="BF"/>
          <w:sz w:val="24"/>
          <w:szCs w:val="24"/>
        </w:rPr>
      </w:pPr>
    </w:p>
    <w:p w14:paraId="2B514A42" w14:textId="77777777" w:rsidR="00DC4777" w:rsidRPr="00DC4777" w:rsidRDefault="00DC4777" w:rsidP="00DC4777">
      <w:pPr>
        <w:pStyle w:val="ListParagraph"/>
        <w:autoSpaceDE w:val="0"/>
        <w:autoSpaceDN w:val="0"/>
        <w:adjustRightInd w:val="0"/>
        <w:spacing w:after="22" w:line="240" w:lineRule="auto"/>
        <w:ind w:left="1440"/>
        <w:rPr>
          <w:rFonts w:ascii="Calibri Light" w:eastAsia="Times New Roman" w:hAnsi="Calibri Light" w:cs="Calibri"/>
          <w:color w:val="5F497A" w:themeColor="accent4" w:themeShade="BF"/>
          <w:sz w:val="24"/>
          <w:szCs w:val="24"/>
        </w:rPr>
      </w:pPr>
    </w:p>
    <w:p w14:paraId="4C2443A5" w14:textId="06DD2F39" w:rsidR="00F56816" w:rsidRPr="00330D16" w:rsidRDefault="001746C6" w:rsidP="00330D16">
      <w:pPr>
        <w:pStyle w:val="ListParagraph"/>
        <w:numPr>
          <w:ilvl w:val="0"/>
          <w:numId w:val="33"/>
        </w:numPr>
        <w:autoSpaceDE w:val="0"/>
        <w:autoSpaceDN w:val="0"/>
        <w:adjustRightInd w:val="0"/>
        <w:spacing w:after="22" w:line="240" w:lineRule="auto"/>
        <w:rPr>
          <w:rFonts w:ascii="Calibri Light" w:eastAsia="Times New Roman" w:hAnsi="Calibri Light" w:cs="Calibri"/>
          <w:b/>
          <w:color w:val="5F497A" w:themeColor="accent4" w:themeShade="BF"/>
          <w:sz w:val="24"/>
          <w:szCs w:val="24"/>
        </w:rPr>
      </w:pPr>
      <w:r w:rsidRPr="00330D16">
        <w:rPr>
          <w:rFonts w:ascii="Calibri Light" w:eastAsia="Times New Roman" w:hAnsi="Calibri Light" w:cs="Calibri"/>
          <w:b/>
          <w:color w:val="5F497A" w:themeColor="accent4" w:themeShade="BF"/>
          <w:sz w:val="24"/>
          <w:szCs w:val="24"/>
        </w:rPr>
        <w:t>Administrative Law Judge Hearing</w:t>
      </w:r>
      <w:r w:rsidR="00F56816" w:rsidRPr="00330D16">
        <w:rPr>
          <w:rFonts w:ascii="Calibri Light" w:eastAsia="Times New Roman" w:hAnsi="Calibri Light" w:cs="Calibri"/>
          <w:b/>
          <w:color w:val="5F497A" w:themeColor="accent4" w:themeShade="BF"/>
          <w:sz w:val="24"/>
          <w:szCs w:val="24"/>
        </w:rPr>
        <w:t xml:space="preserve"> </w:t>
      </w:r>
      <w:r w:rsidR="000A20B6">
        <w:rPr>
          <w:rFonts w:ascii="Calibri Light" w:eastAsia="Times New Roman" w:hAnsi="Calibri Light" w:cs="Calibri"/>
          <w:b/>
          <w:color w:val="5F497A" w:themeColor="accent4" w:themeShade="BF"/>
          <w:sz w:val="24"/>
          <w:szCs w:val="24"/>
        </w:rPr>
        <w:t xml:space="preserve">(ALJ) </w:t>
      </w:r>
      <w:r w:rsidR="00F56816" w:rsidRPr="00330D16">
        <w:rPr>
          <w:rFonts w:ascii="Calibri Light" w:eastAsia="Times New Roman" w:hAnsi="Calibri Light" w:cs="Calibri"/>
          <w:bCs/>
          <w:color w:val="5F497A" w:themeColor="accent4" w:themeShade="BF"/>
          <w:sz w:val="24"/>
          <w:szCs w:val="24"/>
        </w:rPr>
        <w:t>(Third Level of Appeal)</w:t>
      </w:r>
      <w:r w:rsidR="00922FB0">
        <w:rPr>
          <w:rFonts w:ascii="Calibri Light" w:eastAsia="Times New Roman" w:hAnsi="Calibri Light" w:cs="Calibri"/>
          <w:bCs/>
          <w:color w:val="5F497A" w:themeColor="accent4" w:themeShade="BF"/>
          <w:sz w:val="24"/>
          <w:szCs w:val="24"/>
        </w:rPr>
        <w:t xml:space="preserve"> </w:t>
      </w:r>
      <w:r w:rsidR="00922FB0" w:rsidRPr="00922FB0">
        <w:rPr>
          <w:rFonts w:ascii="Calibri Light" w:hAnsi="Calibri Light" w:cs="Calibri Light"/>
          <w:b/>
          <w:bCs/>
          <w:color w:val="5F497A"/>
          <w:sz w:val="24"/>
          <w:szCs w:val="24"/>
          <w:shd w:val="clear" w:color="auto" w:fill="FFFFFF"/>
        </w:rPr>
        <w:t>Form OMHA-104</w:t>
      </w:r>
    </w:p>
    <w:p w14:paraId="28CB966F" w14:textId="77777777" w:rsidR="001746C6" w:rsidRDefault="001746C6"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2556EE8D" w14:textId="539E6B57" w:rsidR="001746C6" w:rsidRDefault="001746C6" w:rsidP="00DA6C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 xml:space="preserve">If </w:t>
      </w:r>
      <w:r w:rsidR="00100F38">
        <w:rPr>
          <w:rFonts w:ascii="Calibri Light" w:eastAsia="Times New Roman" w:hAnsi="Calibri Light" w:cs="Calibri"/>
          <w:bCs/>
          <w:color w:val="5F497A" w:themeColor="accent4" w:themeShade="BF"/>
          <w:sz w:val="24"/>
          <w:szCs w:val="24"/>
        </w:rPr>
        <w:t>the minimum monetary threshold</w:t>
      </w:r>
      <w:r w:rsidR="00546BBD">
        <w:rPr>
          <w:rFonts w:ascii="Calibri Light" w:eastAsia="Times New Roman" w:hAnsi="Calibri Light" w:cs="Calibri"/>
          <w:bCs/>
          <w:color w:val="5F497A" w:themeColor="accent4" w:themeShade="BF"/>
          <w:sz w:val="24"/>
          <w:szCs w:val="24"/>
        </w:rPr>
        <w:t xml:space="preserve"> is met and</w:t>
      </w:r>
      <w:r>
        <w:rPr>
          <w:rFonts w:ascii="Calibri Light" w:eastAsia="Times New Roman" w:hAnsi="Calibri Light" w:cs="Calibri"/>
          <w:bCs/>
          <w:color w:val="5F497A" w:themeColor="accent4" w:themeShade="BF"/>
          <w:sz w:val="24"/>
          <w:szCs w:val="24"/>
        </w:rPr>
        <w:t xml:space="preserve"> remains in controversy following </w:t>
      </w:r>
      <w:r w:rsidR="006D7933">
        <w:rPr>
          <w:rFonts w:ascii="Calibri Light" w:eastAsia="Times New Roman" w:hAnsi="Calibri Light" w:cs="Calibri"/>
          <w:bCs/>
          <w:color w:val="5F497A" w:themeColor="accent4" w:themeShade="BF"/>
          <w:sz w:val="24"/>
          <w:szCs w:val="24"/>
        </w:rPr>
        <w:t>a</w:t>
      </w:r>
      <w:r w:rsidR="00546BBD" w:rsidRPr="00060785">
        <w:rPr>
          <w:rFonts w:ascii="Calibri Light" w:eastAsia="Times New Roman" w:hAnsi="Calibri Light" w:cs="Calibri"/>
          <w:bCs/>
          <w:color w:val="5F497A" w:themeColor="accent4" w:themeShade="BF"/>
          <w:sz w:val="24"/>
          <w:szCs w:val="24"/>
        </w:rPr>
        <w:t xml:space="preserve"> </w:t>
      </w:r>
      <w:r w:rsidR="00546BBD" w:rsidRPr="00C62869">
        <w:rPr>
          <w:rFonts w:ascii="Calibri Light" w:eastAsia="Times New Roman" w:hAnsi="Calibri Light" w:cs="Calibri"/>
          <w:b/>
          <w:color w:val="5F497A" w:themeColor="accent4" w:themeShade="BF"/>
          <w:sz w:val="24"/>
          <w:szCs w:val="24"/>
        </w:rPr>
        <w:t>Qualified Independent Contractor</w:t>
      </w:r>
      <w:r w:rsidR="0013234C">
        <w:rPr>
          <w:rFonts w:ascii="Calibri Light" w:eastAsia="Times New Roman" w:hAnsi="Calibri Light" w:cs="Calibri"/>
          <w:b/>
          <w:color w:val="5F497A" w:themeColor="accent4" w:themeShade="BF"/>
          <w:sz w:val="24"/>
          <w:szCs w:val="24"/>
        </w:rPr>
        <w:t>’s</w:t>
      </w:r>
      <w:r w:rsidR="00546BBD" w:rsidRPr="00C62869">
        <w:rPr>
          <w:rFonts w:ascii="Calibri Light" w:eastAsia="Times New Roman" w:hAnsi="Calibri Light" w:cs="Calibri"/>
          <w:b/>
          <w:color w:val="5F497A" w:themeColor="accent4" w:themeShade="BF"/>
          <w:sz w:val="24"/>
          <w:szCs w:val="24"/>
        </w:rPr>
        <w:t xml:space="preserve"> (</w:t>
      </w:r>
      <w:r w:rsidR="0013234C" w:rsidRPr="00C62869">
        <w:rPr>
          <w:rFonts w:ascii="Calibri Light" w:eastAsia="Times New Roman" w:hAnsi="Calibri Light" w:cs="Calibri"/>
          <w:b/>
          <w:color w:val="5F497A" w:themeColor="accent4" w:themeShade="BF"/>
          <w:sz w:val="24"/>
          <w:szCs w:val="24"/>
        </w:rPr>
        <w:t>QIC</w:t>
      </w:r>
      <w:r w:rsidR="0013234C">
        <w:rPr>
          <w:rFonts w:ascii="Calibri Light" w:eastAsia="Times New Roman" w:hAnsi="Calibri Light" w:cs="Calibri"/>
          <w:b/>
          <w:color w:val="5F497A" w:themeColor="accent4" w:themeShade="BF"/>
          <w:sz w:val="24"/>
          <w:szCs w:val="24"/>
        </w:rPr>
        <w:t>’s</w:t>
      </w:r>
      <w:r w:rsidR="0013234C" w:rsidRPr="00C62869">
        <w:rPr>
          <w:rFonts w:ascii="Calibri Light" w:eastAsia="Times New Roman" w:hAnsi="Calibri Light" w:cs="Calibri"/>
          <w:b/>
          <w:color w:val="5F497A" w:themeColor="accent4" w:themeShade="BF"/>
          <w:sz w:val="24"/>
          <w:szCs w:val="24"/>
        </w:rPr>
        <w:t>)</w:t>
      </w:r>
      <w:r w:rsidR="0013234C">
        <w:rPr>
          <w:rFonts w:ascii="Calibri Light" w:eastAsia="Times New Roman" w:hAnsi="Calibri Light" w:cs="Calibri"/>
          <w:bCs/>
          <w:color w:val="5F497A" w:themeColor="accent4" w:themeShade="BF"/>
          <w:sz w:val="24"/>
          <w:szCs w:val="24"/>
        </w:rPr>
        <w:t xml:space="preserve"> decision</w:t>
      </w:r>
      <w:r>
        <w:rPr>
          <w:rFonts w:ascii="Calibri Light" w:eastAsia="Times New Roman" w:hAnsi="Calibri Light" w:cs="Calibri"/>
          <w:bCs/>
          <w:color w:val="5F497A" w:themeColor="accent4" w:themeShade="BF"/>
          <w:sz w:val="24"/>
          <w:szCs w:val="24"/>
        </w:rPr>
        <w:t>, a party to the reconsideration may request an</w:t>
      </w:r>
      <w:r w:rsidR="000A20B6" w:rsidRPr="000A20B6">
        <w:rPr>
          <w:rFonts w:ascii="Calibri Light" w:eastAsia="Times New Roman" w:hAnsi="Calibri Light" w:cs="Calibri"/>
          <w:b/>
          <w:color w:val="5F497A" w:themeColor="accent4" w:themeShade="BF"/>
          <w:sz w:val="24"/>
          <w:szCs w:val="24"/>
        </w:rPr>
        <w:t xml:space="preserve"> </w:t>
      </w:r>
      <w:r w:rsidR="000A20B6" w:rsidRPr="000A20B6">
        <w:rPr>
          <w:rFonts w:ascii="Calibri Light" w:eastAsia="Times New Roman" w:hAnsi="Calibri Light" w:cs="Calibri"/>
          <w:bCs/>
          <w:color w:val="5F497A" w:themeColor="accent4" w:themeShade="BF"/>
          <w:sz w:val="24"/>
          <w:szCs w:val="24"/>
        </w:rPr>
        <w:t>Administrative Law Judge Hearing (ALJ)</w:t>
      </w:r>
      <w:r w:rsidR="000A20B6">
        <w:rPr>
          <w:rFonts w:ascii="Calibri Light" w:eastAsia="Times New Roman" w:hAnsi="Calibri Light" w:cs="Calibri"/>
          <w:b/>
          <w:color w:val="5F497A" w:themeColor="accent4" w:themeShade="BF"/>
          <w:sz w:val="24"/>
          <w:szCs w:val="24"/>
        </w:rPr>
        <w:t xml:space="preserve"> </w:t>
      </w:r>
      <w:r>
        <w:rPr>
          <w:rFonts w:ascii="Calibri Light" w:eastAsia="Times New Roman" w:hAnsi="Calibri Light" w:cs="Calibri"/>
          <w:bCs/>
          <w:color w:val="5F497A" w:themeColor="accent4" w:themeShade="BF"/>
          <w:sz w:val="24"/>
          <w:szCs w:val="24"/>
        </w:rPr>
        <w:t xml:space="preserve">hearing </w:t>
      </w:r>
      <w:r w:rsidRPr="0013234C">
        <w:rPr>
          <w:rFonts w:ascii="Calibri Light" w:eastAsia="Times New Roman" w:hAnsi="Calibri Light" w:cs="Calibri"/>
          <w:b/>
          <w:color w:val="5F497A" w:themeColor="accent4" w:themeShade="BF"/>
          <w:sz w:val="24"/>
          <w:szCs w:val="24"/>
          <w:u w:val="single"/>
        </w:rPr>
        <w:t>within 60 days of receipt of the reconsideration decision</w:t>
      </w:r>
      <w:r>
        <w:rPr>
          <w:rFonts w:ascii="Calibri Light" w:eastAsia="Times New Roman" w:hAnsi="Calibri Light" w:cs="Calibri"/>
          <w:bCs/>
          <w:color w:val="5F497A" w:themeColor="accent4" w:themeShade="BF"/>
          <w:sz w:val="24"/>
          <w:szCs w:val="24"/>
        </w:rPr>
        <w:t xml:space="preserve">. </w:t>
      </w:r>
      <w:r w:rsidR="00FB5D23">
        <w:rPr>
          <w:rFonts w:ascii="Calibri Light" w:eastAsia="Times New Roman" w:hAnsi="Calibri Light" w:cs="Calibri"/>
          <w:bCs/>
          <w:color w:val="5F497A" w:themeColor="accent4" w:themeShade="BF"/>
          <w:sz w:val="24"/>
          <w:szCs w:val="24"/>
        </w:rPr>
        <w:t>T</w:t>
      </w:r>
      <w:r>
        <w:rPr>
          <w:rFonts w:ascii="Calibri Light" w:eastAsia="Times New Roman" w:hAnsi="Calibri Light" w:cs="Calibri"/>
          <w:bCs/>
          <w:color w:val="5F497A" w:themeColor="accent4" w:themeShade="BF"/>
          <w:sz w:val="24"/>
          <w:szCs w:val="24"/>
        </w:rPr>
        <w:t xml:space="preserve">he reconsideration decision letter </w:t>
      </w:r>
      <w:r w:rsidR="00FB5D23">
        <w:rPr>
          <w:rFonts w:ascii="Calibri Light" w:eastAsia="Times New Roman" w:hAnsi="Calibri Light" w:cs="Calibri"/>
          <w:bCs/>
          <w:color w:val="5F497A" w:themeColor="accent4" w:themeShade="BF"/>
          <w:sz w:val="24"/>
          <w:szCs w:val="24"/>
        </w:rPr>
        <w:t>provides</w:t>
      </w:r>
      <w:r>
        <w:rPr>
          <w:rFonts w:ascii="Calibri Light" w:eastAsia="Times New Roman" w:hAnsi="Calibri Light" w:cs="Calibri"/>
          <w:bCs/>
          <w:color w:val="5F497A" w:themeColor="accent4" w:themeShade="BF"/>
          <w:sz w:val="24"/>
          <w:szCs w:val="24"/>
        </w:rPr>
        <w:t xml:space="preserve"> details regarding the procedures for requesting an </w:t>
      </w:r>
      <w:r w:rsidR="000A20B6" w:rsidRPr="000A20B6">
        <w:rPr>
          <w:rFonts w:ascii="Calibri Light" w:eastAsia="Times New Roman" w:hAnsi="Calibri Light" w:cs="Calibri"/>
          <w:bCs/>
          <w:color w:val="5F497A" w:themeColor="accent4" w:themeShade="BF"/>
          <w:sz w:val="24"/>
          <w:szCs w:val="24"/>
        </w:rPr>
        <w:t xml:space="preserve">Administrative Law Judge Hearing (ALJ) </w:t>
      </w:r>
      <w:r w:rsidRPr="000A20B6">
        <w:rPr>
          <w:rFonts w:ascii="Calibri Light" w:eastAsia="Times New Roman" w:hAnsi="Calibri Light" w:cs="Calibri"/>
          <w:bCs/>
          <w:color w:val="5F497A" w:themeColor="accent4" w:themeShade="BF"/>
          <w:sz w:val="24"/>
          <w:szCs w:val="24"/>
        </w:rPr>
        <w:t>hearing</w:t>
      </w:r>
      <w:r>
        <w:rPr>
          <w:rFonts w:ascii="Calibri Light" w:eastAsia="Times New Roman" w:hAnsi="Calibri Light" w:cs="Calibri"/>
          <w:bCs/>
          <w:color w:val="5F497A" w:themeColor="accent4" w:themeShade="BF"/>
          <w:sz w:val="24"/>
          <w:szCs w:val="24"/>
        </w:rPr>
        <w:t>.</w:t>
      </w:r>
    </w:p>
    <w:p w14:paraId="4E111729" w14:textId="00B260C8" w:rsidR="007834C5" w:rsidRDefault="007834C5" w:rsidP="00DC4777">
      <w:pPr>
        <w:autoSpaceDE w:val="0"/>
        <w:autoSpaceDN w:val="0"/>
        <w:adjustRightInd w:val="0"/>
        <w:spacing w:after="22" w:line="240" w:lineRule="auto"/>
        <w:rPr>
          <w:rFonts w:ascii="Calibri Light" w:hAnsi="Calibri Light" w:cs="Calibri Light"/>
          <w:color w:val="5F497A"/>
          <w:sz w:val="24"/>
          <w:szCs w:val="24"/>
          <w:shd w:val="clear" w:color="auto" w:fill="FFFFFF"/>
        </w:rPr>
      </w:pPr>
    </w:p>
    <w:p w14:paraId="2B3BAF35" w14:textId="7F304EFD" w:rsidR="007834C5" w:rsidRDefault="007834C5" w:rsidP="007834C5">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Pr>
          <w:rFonts w:ascii="Calibri Light" w:eastAsia="Times New Roman" w:hAnsi="Calibri Light" w:cs="Calibri"/>
          <w:color w:val="5F497A" w:themeColor="accent4" w:themeShade="BF"/>
          <w:sz w:val="24"/>
          <w:szCs w:val="24"/>
        </w:rPr>
        <w:t>The request for a</w:t>
      </w:r>
      <w:r w:rsidR="00BB6401">
        <w:rPr>
          <w:rFonts w:ascii="Calibri Light" w:eastAsia="Times New Roman" w:hAnsi="Calibri Light" w:cs="Calibri"/>
          <w:color w:val="5F497A" w:themeColor="accent4" w:themeShade="BF"/>
          <w:sz w:val="24"/>
          <w:szCs w:val="24"/>
        </w:rPr>
        <w:t>n</w:t>
      </w:r>
      <w:r>
        <w:rPr>
          <w:rFonts w:ascii="Calibri Light" w:eastAsia="Times New Roman" w:hAnsi="Calibri Light" w:cs="Calibri"/>
          <w:color w:val="5F497A" w:themeColor="accent4" w:themeShade="BF"/>
          <w:sz w:val="24"/>
          <w:szCs w:val="24"/>
        </w:rPr>
        <w:t xml:space="preserve"> </w:t>
      </w:r>
      <w:r w:rsidRPr="00330D16">
        <w:rPr>
          <w:rFonts w:ascii="Calibri Light" w:eastAsia="Times New Roman" w:hAnsi="Calibri Light" w:cs="Calibri"/>
          <w:b/>
          <w:color w:val="5F497A" w:themeColor="accent4" w:themeShade="BF"/>
          <w:sz w:val="24"/>
          <w:szCs w:val="24"/>
        </w:rPr>
        <w:t xml:space="preserve">Administrative Law Judge Hearing </w:t>
      </w:r>
      <w:r>
        <w:rPr>
          <w:rFonts w:ascii="Calibri Light" w:eastAsia="Times New Roman" w:hAnsi="Calibri Light" w:cs="Calibri"/>
          <w:b/>
          <w:color w:val="5F497A" w:themeColor="accent4" w:themeShade="BF"/>
          <w:sz w:val="24"/>
          <w:szCs w:val="24"/>
        </w:rPr>
        <w:t xml:space="preserve">(ALJ) </w:t>
      </w:r>
      <w:r>
        <w:rPr>
          <w:rFonts w:ascii="Calibri Light" w:eastAsia="Times New Roman" w:hAnsi="Calibri Light" w:cs="Calibri"/>
          <w:color w:val="5F497A" w:themeColor="accent4" w:themeShade="BF"/>
          <w:sz w:val="24"/>
          <w:szCs w:val="24"/>
        </w:rPr>
        <w:t xml:space="preserve">may be filed on </w:t>
      </w:r>
      <w:r w:rsidRPr="00322B13">
        <w:rPr>
          <w:rFonts w:ascii="Calibri Light" w:eastAsia="Times New Roman" w:hAnsi="Calibri Light" w:cs="Calibri"/>
          <w:b/>
          <w:bCs/>
          <w:color w:val="5F497A" w:themeColor="accent4" w:themeShade="BF"/>
          <w:sz w:val="24"/>
          <w:szCs w:val="24"/>
        </w:rPr>
        <w:t xml:space="preserve">Form </w:t>
      </w:r>
      <w:r>
        <w:rPr>
          <w:rFonts w:ascii="Calibri Light" w:eastAsia="Times New Roman" w:hAnsi="Calibri Light" w:cs="Calibri"/>
          <w:b/>
          <w:bCs/>
          <w:color w:val="5F497A" w:themeColor="accent4" w:themeShade="BF"/>
          <w:sz w:val="24"/>
          <w:szCs w:val="24"/>
        </w:rPr>
        <w:t>OMHA-104</w:t>
      </w:r>
      <w:r>
        <w:rPr>
          <w:rFonts w:ascii="Calibri Light" w:eastAsia="Times New Roman" w:hAnsi="Calibri Light" w:cs="Calibri"/>
          <w:color w:val="5F497A" w:themeColor="accent4" w:themeShade="BF"/>
          <w:sz w:val="24"/>
          <w:szCs w:val="24"/>
        </w:rPr>
        <w:t xml:space="preserve"> which is called </w:t>
      </w:r>
      <w:r w:rsidRPr="00D31DCA">
        <w:rPr>
          <w:rFonts w:ascii="Calibri Light" w:hAnsi="Calibri Light" w:cs="Calibri Light"/>
          <w:b/>
          <w:bCs/>
          <w:color w:val="5F497A"/>
          <w:sz w:val="24"/>
          <w:szCs w:val="24"/>
          <w:shd w:val="clear" w:color="auto" w:fill="FFFFFF"/>
        </w:rPr>
        <w:t>“Waiver of Right to an Administrative Law Judge (ALJ) Hearing”</w:t>
      </w:r>
      <w:r>
        <w:rPr>
          <w:rFonts w:ascii="Calibri Light" w:hAnsi="Calibri Light" w:cs="Calibri Light"/>
          <w:b/>
          <w:bCs/>
          <w:color w:val="5F497A"/>
          <w:sz w:val="24"/>
          <w:szCs w:val="24"/>
          <w:shd w:val="clear" w:color="auto" w:fill="FFFFFF"/>
        </w:rPr>
        <w:t xml:space="preserve"> </w:t>
      </w:r>
      <w:r w:rsidRPr="007834C5">
        <w:rPr>
          <w:rFonts w:ascii="Calibri Light" w:hAnsi="Calibri Light" w:cs="Calibri Light"/>
          <w:color w:val="5F497A"/>
          <w:sz w:val="24"/>
          <w:szCs w:val="24"/>
          <w:shd w:val="clear" w:color="auto" w:fill="FFFFFF"/>
        </w:rPr>
        <w:t>form.</w:t>
      </w:r>
    </w:p>
    <w:p w14:paraId="130A62FA" w14:textId="77777777" w:rsidR="001746C6" w:rsidRDefault="001746C6" w:rsidP="00D974B2">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42F9BEA4" w14:textId="2C04ADAE" w:rsidR="006E5C5B" w:rsidRDefault="001746C6" w:rsidP="00503A1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Appellants must also send</w:t>
      </w:r>
      <w:r w:rsidR="00503A11">
        <w:rPr>
          <w:rFonts w:ascii="Calibri Light" w:eastAsia="Times New Roman" w:hAnsi="Calibri Light" w:cs="Calibri"/>
          <w:bCs/>
          <w:color w:val="5F497A" w:themeColor="accent4" w:themeShade="BF"/>
          <w:sz w:val="24"/>
          <w:szCs w:val="24"/>
        </w:rPr>
        <w:t xml:space="preserve"> a c</w:t>
      </w:r>
      <w:r w:rsidRPr="00503A11">
        <w:rPr>
          <w:rFonts w:ascii="Calibri Light" w:eastAsia="Times New Roman" w:hAnsi="Calibri Light" w:cs="Calibri"/>
          <w:bCs/>
          <w:color w:val="5F497A" w:themeColor="accent4" w:themeShade="BF"/>
          <w:sz w:val="24"/>
          <w:szCs w:val="24"/>
        </w:rPr>
        <w:t xml:space="preserve">opy of the </w:t>
      </w:r>
      <w:r w:rsidR="000A20B6" w:rsidRPr="00503A11">
        <w:rPr>
          <w:rFonts w:ascii="Calibri Light" w:eastAsia="Times New Roman" w:hAnsi="Calibri Light" w:cs="Calibri"/>
          <w:bCs/>
          <w:color w:val="5F497A" w:themeColor="accent4" w:themeShade="BF"/>
          <w:sz w:val="24"/>
          <w:szCs w:val="24"/>
        </w:rPr>
        <w:t xml:space="preserve">Administrative Law Judge Hearing (ALJ) </w:t>
      </w:r>
      <w:r w:rsidRPr="00503A11">
        <w:rPr>
          <w:rFonts w:ascii="Calibri Light" w:eastAsia="Times New Roman" w:hAnsi="Calibri Light" w:cs="Calibri"/>
          <w:bCs/>
          <w:color w:val="5F497A" w:themeColor="accent4" w:themeShade="BF"/>
          <w:sz w:val="24"/>
          <w:szCs w:val="24"/>
        </w:rPr>
        <w:t xml:space="preserve">hearing request to all other parties to the QIC reconsideration.  </w:t>
      </w:r>
    </w:p>
    <w:p w14:paraId="4A87C201" w14:textId="77777777" w:rsidR="00CC7EDD" w:rsidRPr="00503A11" w:rsidRDefault="00CC7EDD" w:rsidP="00503A1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3E372D71" w14:textId="77777777" w:rsidR="006E5C5B" w:rsidRPr="00CC7EDD" w:rsidRDefault="000A20B6" w:rsidP="00CC7EDD">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sidRPr="00CC7EDD">
        <w:rPr>
          <w:rFonts w:ascii="Calibri Light" w:eastAsia="Times New Roman" w:hAnsi="Calibri Light" w:cs="Calibri"/>
          <w:bCs/>
          <w:color w:val="5F497A" w:themeColor="accent4" w:themeShade="BF"/>
          <w:sz w:val="24"/>
          <w:szCs w:val="24"/>
        </w:rPr>
        <w:t>Administrative Law Judge Hearing (ALJ)</w:t>
      </w:r>
      <w:r w:rsidRPr="00CC7EDD">
        <w:rPr>
          <w:rFonts w:ascii="Calibri Light" w:eastAsia="Times New Roman" w:hAnsi="Calibri Light" w:cs="Calibri"/>
          <w:b/>
          <w:color w:val="5F497A" w:themeColor="accent4" w:themeShade="BF"/>
          <w:sz w:val="24"/>
          <w:szCs w:val="24"/>
        </w:rPr>
        <w:t xml:space="preserve"> </w:t>
      </w:r>
      <w:r w:rsidRPr="00CC7EDD">
        <w:rPr>
          <w:rFonts w:ascii="Calibri Light" w:eastAsia="Times New Roman" w:hAnsi="Calibri Light" w:cs="Calibri"/>
          <w:bCs/>
          <w:color w:val="5F497A" w:themeColor="accent4" w:themeShade="BF"/>
          <w:sz w:val="24"/>
          <w:szCs w:val="24"/>
        </w:rPr>
        <w:t>hearings</w:t>
      </w:r>
      <w:r w:rsidR="001746C6" w:rsidRPr="00CC7EDD">
        <w:rPr>
          <w:rFonts w:ascii="Calibri Light" w:eastAsia="Times New Roman" w:hAnsi="Calibri Light" w:cs="Calibri"/>
          <w:bCs/>
          <w:color w:val="5F497A" w:themeColor="accent4" w:themeShade="BF"/>
          <w:sz w:val="24"/>
          <w:szCs w:val="24"/>
        </w:rPr>
        <w:t xml:space="preserve"> are generally held by </w:t>
      </w:r>
      <w:r w:rsidR="001746C6" w:rsidRPr="00CC7EDD">
        <w:rPr>
          <w:rFonts w:ascii="Calibri Light" w:eastAsia="Times New Roman" w:hAnsi="Calibri Light" w:cs="Calibri"/>
          <w:b/>
          <w:color w:val="5F497A" w:themeColor="accent4" w:themeShade="BF"/>
          <w:sz w:val="24"/>
          <w:szCs w:val="24"/>
        </w:rPr>
        <w:t>video teleconference (VTC)</w:t>
      </w:r>
      <w:r w:rsidR="001746C6" w:rsidRPr="00CC7EDD">
        <w:rPr>
          <w:rFonts w:ascii="Calibri Light" w:eastAsia="Times New Roman" w:hAnsi="Calibri Light" w:cs="Calibri"/>
          <w:bCs/>
          <w:color w:val="5F497A" w:themeColor="accent4" w:themeShade="BF"/>
          <w:sz w:val="24"/>
          <w:szCs w:val="24"/>
        </w:rPr>
        <w:t xml:space="preserve"> or by </w:t>
      </w:r>
      <w:r w:rsidR="001746C6" w:rsidRPr="00CC7EDD">
        <w:rPr>
          <w:rFonts w:ascii="Calibri Light" w:eastAsia="Times New Roman" w:hAnsi="Calibri Light" w:cs="Calibri"/>
          <w:b/>
          <w:color w:val="5F497A" w:themeColor="accent4" w:themeShade="BF"/>
          <w:sz w:val="24"/>
          <w:szCs w:val="24"/>
        </w:rPr>
        <w:t>telephone.</w:t>
      </w:r>
      <w:r w:rsidR="001746C6" w:rsidRPr="00CC7EDD">
        <w:rPr>
          <w:rFonts w:ascii="Calibri Light" w:eastAsia="Times New Roman" w:hAnsi="Calibri Light" w:cs="Calibri"/>
          <w:bCs/>
          <w:color w:val="5F497A" w:themeColor="accent4" w:themeShade="BF"/>
          <w:sz w:val="24"/>
          <w:szCs w:val="24"/>
        </w:rPr>
        <w:t xml:space="preserve">  </w:t>
      </w:r>
    </w:p>
    <w:p w14:paraId="2362F5A0" w14:textId="77777777" w:rsidR="00CC7EDD" w:rsidRDefault="001746C6" w:rsidP="006E5C5B">
      <w:pPr>
        <w:pStyle w:val="ListParagraph"/>
        <w:numPr>
          <w:ilvl w:val="0"/>
          <w:numId w:val="36"/>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8676A6">
        <w:rPr>
          <w:rFonts w:ascii="Calibri Light" w:eastAsia="Times New Roman" w:hAnsi="Calibri Light" w:cs="Calibri"/>
          <w:bCs/>
          <w:color w:val="5F497A" w:themeColor="accent4" w:themeShade="BF"/>
          <w:sz w:val="24"/>
          <w:szCs w:val="24"/>
        </w:rPr>
        <w:t xml:space="preserve">If the appellant does not want a VTC or telephone hearting, the appellant may ask for an </w:t>
      </w:r>
      <w:r w:rsidRPr="00CC7EDD">
        <w:rPr>
          <w:rFonts w:ascii="Calibri Light" w:eastAsia="Times New Roman" w:hAnsi="Calibri Light" w:cs="Calibri"/>
          <w:b/>
          <w:color w:val="5F497A" w:themeColor="accent4" w:themeShade="BF"/>
          <w:sz w:val="24"/>
          <w:szCs w:val="24"/>
        </w:rPr>
        <w:t>in-person hearing</w:t>
      </w:r>
      <w:r w:rsidRPr="008676A6">
        <w:rPr>
          <w:rFonts w:ascii="Calibri Light" w:eastAsia="Times New Roman" w:hAnsi="Calibri Light" w:cs="Calibri"/>
          <w:bCs/>
          <w:color w:val="5F497A" w:themeColor="accent4" w:themeShade="BF"/>
          <w:sz w:val="24"/>
          <w:szCs w:val="24"/>
        </w:rPr>
        <w:t xml:space="preserve">.  </w:t>
      </w:r>
    </w:p>
    <w:p w14:paraId="512F7BCE" w14:textId="0E60672E" w:rsidR="006E5C5B" w:rsidRDefault="001746C6" w:rsidP="006E5C5B">
      <w:pPr>
        <w:pStyle w:val="ListParagraph"/>
        <w:numPr>
          <w:ilvl w:val="0"/>
          <w:numId w:val="36"/>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8676A6">
        <w:rPr>
          <w:rFonts w:ascii="Calibri Light" w:eastAsia="Times New Roman" w:hAnsi="Calibri Light" w:cs="Calibri"/>
          <w:bCs/>
          <w:color w:val="5F497A" w:themeColor="accent4" w:themeShade="BF"/>
          <w:sz w:val="24"/>
          <w:szCs w:val="24"/>
        </w:rPr>
        <w:t>An appellant must demonstrate good cause for requesting an in-person hearing.</w:t>
      </w:r>
    </w:p>
    <w:p w14:paraId="10F39F5B" w14:textId="77777777" w:rsidR="00CC7EDD" w:rsidRDefault="001746C6" w:rsidP="006E5C5B">
      <w:pPr>
        <w:pStyle w:val="ListParagraph"/>
        <w:numPr>
          <w:ilvl w:val="0"/>
          <w:numId w:val="36"/>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6E5C5B">
        <w:rPr>
          <w:rFonts w:ascii="Calibri Light" w:eastAsia="Times New Roman" w:hAnsi="Calibri Light" w:cs="Calibri"/>
          <w:bCs/>
          <w:color w:val="5F497A" w:themeColor="accent4" w:themeShade="BF"/>
          <w:sz w:val="24"/>
          <w:szCs w:val="24"/>
        </w:rPr>
        <w:t xml:space="preserve">The ALJ will determine whether an in-person hearing is warranted on a </w:t>
      </w:r>
      <w:r w:rsidRPr="00CC7EDD">
        <w:rPr>
          <w:rFonts w:ascii="Calibri Light" w:eastAsia="Times New Roman" w:hAnsi="Calibri Light" w:cs="Calibri"/>
          <w:b/>
          <w:color w:val="5F497A" w:themeColor="accent4" w:themeShade="BF"/>
          <w:sz w:val="24"/>
          <w:szCs w:val="24"/>
        </w:rPr>
        <w:t>case-by-case basis.</w:t>
      </w:r>
      <w:r w:rsidRPr="006E5C5B">
        <w:rPr>
          <w:rFonts w:ascii="Calibri Light" w:eastAsia="Times New Roman" w:hAnsi="Calibri Light" w:cs="Calibri"/>
          <w:bCs/>
          <w:color w:val="5F497A" w:themeColor="accent4" w:themeShade="BF"/>
          <w:sz w:val="24"/>
          <w:szCs w:val="24"/>
        </w:rPr>
        <w:t xml:space="preserve">  </w:t>
      </w:r>
    </w:p>
    <w:p w14:paraId="61DB0ACA" w14:textId="2675D185" w:rsidR="001746C6" w:rsidRPr="006E5C5B" w:rsidRDefault="001746C6" w:rsidP="006E5C5B">
      <w:pPr>
        <w:pStyle w:val="ListParagraph"/>
        <w:numPr>
          <w:ilvl w:val="0"/>
          <w:numId w:val="36"/>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6E5C5B">
        <w:rPr>
          <w:rFonts w:ascii="Calibri Light" w:eastAsia="Times New Roman" w:hAnsi="Calibri Light" w:cs="Calibri"/>
          <w:bCs/>
          <w:color w:val="5F497A" w:themeColor="accent4" w:themeShade="BF"/>
          <w:sz w:val="24"/>
          <w:szCs w:val="24"/>
        </w:rPr>
        <w:t xml:space="preserve">Appellants may also ask the </w:t>
      </w:r>
      <w:r w:rsidR="000A20B6" w:rsidRPr="006E5C5B">
        <w:rPr>
          <w:rFonts w:ascii="Calibri Light" w:eastAsia="Times New Roman" w:hAnsi="Calibri Light" w:cs="Calibri"/>
          <w:bCs/>
          <w:color w:val="5F497A" w:themeColor="accent4" w:themeShade="BF"/>
          <w:sz w:val="24"/>
          <w:szCs w:val="24"/>
        </w:rPr>
        <w:t xml:space="preserve">Administrative Law Judge Hearing (ALJ) </w:t>
      </w:r>
      <w:r w:rsidRPr="006E5C5B">
        <w:rPr>
          <w:rFonts w:ascii="Calibri Light" w:eastAsia="Times New Roman" w:hAnsi="Calibri Light" w:cs="Calibri"/>
          <w:bCs/>
          <w:color w:val="5F497A" w:themeColor="accent4" w:themeShade="BF"/>
          <w:sz w:val="24"/>
          <w:szCs w:val="24"/>
        </w:rPr>
        <w:t xml:space="preserve">to </w:t>
      </w:r>
      <w:r w:rsidR="00330D16" w:rsidRPr="006E5C5B">
        <w:rPr>
          <w:rFonts w:ascii="Calibri Light" w:eastAsia="Times New Roman" w:hAnsi="Calibri Light" w:cs="Calibri"/>
          <w:bCs/>
          <w:color w:val="5F497A" w:themeColor="accent4" w:themeShade="BF"/>
          <w:sz w:val="24"/>
          <w:szCs w:val="24"/>
        </w:rPr>
        <w:t>decide</w:t>
      </w:r>
      <w:r w:rsidRPr="006E5C5B">
        <w:rPr>
          <w:rFonts w:ascii="Calibri Light" w:eastAsia="Times New Roman" w:hAnsi="Calibri Light" w:cs="Calibri"/>
          <w:bCs/>
          <w:color w:val="5F497A" w:themeColor="accent4" w:themeShade="BF"/>
          <w:sz w:val="24"/>
          <w:szCs w:val="24"/>
        </w:rPr>
        <w:t xml:space="preserve"> without a hearing (on-the-record).</w:t>
      </w:r>
    </w:p>
    <w:p w14:paraId="2B39E364" w14:textId="77777777" w:rsidR="001746C6" w:rsidRPr="000A20B6" w:rsidRDefault="001746C6" w:rsidP="00DA6C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1DC7F5C6" w14:textId="4CF9689A" w:rsidR="001746C6" w:rsidRDefault="001746C6" w:rsidP="00D974B2">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sidRPr="000A20B6">
        <w:rPr>
          <w:rFonts w:ascii="Calibri Light" w:eastAsia="Times New Roman" w:hAnsi="Calibri Light" w:cs="Calibri"/>
          <w:bCs/>
          <w:color w:val="5F497A" w:themeColor="accent4" w:themeShade="BF"/>
          <w:sz w:val="24"/>
          <w:szCs w:val="24"/>
        </w:rPr>
        <w:t xml:space="preserve">Hearing preparation procedures are set by the ALJU.  </w:t>
      </w:r>
      <w:r w:rsidRPr="00294A15">
        <w:rPr>
          <w:rFonts w:ascii="Calibri Light" w:eastAsia="Times New Roman" w:hAnsi="Calibri Light" w:cs="Calibri"/>
          <w:b/>
          <w:color w:val="5F497A" w:themeColor="accent4" w:themeShade="BF"/>
          <w:sz w:val="24"/>
          <w:szCs w:val="24"/>
        </w:rPr>
        <w:t>CMS</w:t>
      </w:r>
      <w:r w:rsidRPr="000A20B6">
        <w:rPr>
          <w:rFonts w:ascii="Calibri Light" w:eastAsia="Times New Roman" w:hAnsi="Calibri Light" w:cs="Calibri"/>
          <w:bCs/>
          <w:color w:val="5F497A" w:themeColor="accent4" w:themeShade="BF"/>
          <w:sz w:val="24"/>
          <w:szCs w:val="24"/>
        </w:rPr>
        <w:t xml:space="preserve"> or its </w:t>
      </w:r>
      <w:r w:rsidRPr="00294A15">
        <w:rPr>
          <w:rFonts w:ascii="Calibri Light" w:eastAsia="Times New Roman" w:hAnsi="Calibri Light" w:cs="Calibri"/>
          <w:b/>
          <w:color w:val="5F497A" w:themeColor="accent4" w:themeShade="BF"/>
          <w:sz w:val="24"/>
          <w:szCs w:val="24"/>
        </w:rPr>
        <w:t>contractors</w:t>
      </w:r>
      <w:r w:rsidRPr="000A20B6">
        <w:rPr>
          <w:rFonts w:ascii="Calibri Light" w:eastAsia="Times New Roman" w:hAnsi="Calibri Light" w:cs="Calibri"/>
          <w:bCs/>
          <w:color w:val="5F497A" w:themeColor="accent4" w:themeShade="BF"/>
          <w:sz w:val="24"/>
          <w:szCs w:val="24"/>
        </w:rPr>
        <w:t xml:space="preserve"> may become a party to, or participate in, an </w:t>
      </w:r>
      <w:r w:rsidR="000A20B6" w:rsidRPr="00294A15">
        <w:rPr>
          <w:rFonts w:ascii="Calibri Light" w:eastAsia="Times New Roman" w:hAnsi="Calibri Light" w:cs="Calibri"/>
          <w:b/>
          <w:color w:val="5F497A" w:themeColor="accent4" w:themeShade="BF"/>
          <w:sz w:val="24"/>
          <w:szCs w:val="24"/>
        </w:rPr>
        <w:t>Administrative Law Judge Hearing (ALJ)</w:t>
      </w:r>
      <w:r w:rsidR="000A20B6" w:rsidRPr="000A20B6">
        <w:rPr>
          <w:rFonts w:ascii="Calibri Light" w:eastAsia="Times New Roman" w:hAnsi="Calibri Light" w:cs="Calibri"/>
          <w:bCs/>
          <w:color w:val="5F497A" w:themeColor="accent4" w:themeShade="BF"/>
          <w:sz w:val="24"/>
          <w:szCs w:val="24"/>
        </w:rPr>
        <w:t xml:space="preserve"> </w:t>
      </w:r>
      <w:r w:rsidRPr="000A20B6">
        <w:rPr>
          <w:rFonts w:ascii="Calibri Light" w:eastAsia="Times New Roman" w:hAnsi="Calibri Light" w:cs="Calibri"/>
          <w:bCs/>
          <w:color w:val="5F497A" w:themeColor="accent4" w:themeShade="BF"/>
          <w:sz w:val="24"/>
          <w:szCs w:val="24"/>
        </w:rPr>
        <w:t>hearing after providing notice to the ALJ and the parties to the hearing.</w:t>
      </w:r>
    </w:p>
    <w:p w14:paraId="092294AD" w14:textId="0EAE6E98" w:rsidR="008C46A8" w:rsidRDefault="008C46A8" w:rsidP="00DA6C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196E4411" w14:textId="77777777" w:rsidR="008C46A8" w:rsidRPr="00C80E72" w:rsidRDefault="008C46A8" w:rsidP="008C46A8">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C80E72">
        <w:rPr>
          <w:rFonts w:ascii="Calibri Light" w:eastAsia="Times New Roman" w:hAnsi="Calibri Light" w:cs="Calibri"/>
          <w:b/>
          <w:bCs/>
          <w:color w:val="5F497A" w:themeColor="accent4" w:themeShade="BF"/>
          <w:sz w:val="24"/>
          <w:szCs w:val="24"/>
        </w:rPr>
        <w:t>Response:</w:t>
      </w:r>
    </w:p>
    <w:p w14:paraId="54D5641B" w14:textId="77777777" w:rsidR="008C46A8" w:rsidRPr="0093027A" w:rsidRDefault="008C46A8" w:rsidP="00DA6C51">
      <w:pPr>
        <w:autoSpaceDE w:val="0"/>
        <w:autoSpaceDN w:val="0"/>
        <w:adjustRightInd w:val="0"/>
        <w:spacing w:after="22" w:line="240" w:lineRule="auto"/>
        <w:ind w:left="720"/>
        <w:rPr>
          <w:rFonts w:ascii="Calibri Light" w:eastAsia="Times New Roman" w:hAnsi="Calibri Light" w:cs="Calibri"/>
          <w:bCs/>
          <w:color w:val="5F497A"/>
          <w:sz w:val="24"/>
          <w:szCs w:val="24"/>
        </w:rPr>
      </w:pPr>
    </w:p>
    <w:p w14:paraId="6ABA142F" w14:textId="7B85801C" w:rsidR="00B57F9F" w:rsidRDefault="00B57F9F" w:rsidP="00B57F9F">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93027A">
        <w:rPr>
          <w:rFonts w:ascii="Calibri Light" w:eastAsia="Times New Roman" w:hAnsi="Calibri Light" w:cs="Calibri"/>
          <w:color w:val="5F497A"/>
          <w:sz w:val="24"/>
          <w:szCs w:val="24"/>
        </w:rPr>
        <w:t xml:space="preserve">A minimum </w:t>
      </w:r>
      <w:r w:rsidRPr="0093027A">
        <w:rPr>
          <w:rFonts w:ascii="Calibri Light" w:eastAsia="Times New Roman" w:hAnsi="Calibri Light" w:cs="Calibri"/>
          <w:b/>
          <w:bCs/>
          <w:color w:val="5F497A"/>
          <w:sz w:val="24"/>
          <w:szCs w:val="24"/>
        </w:rPr>
        <w:t>monetary threshold</w:t>
      </w:r>
      <w:r w:rsidRPr="0093027A">
        <w:rPr>
          <w:rFonts w:ascii="Calibri Light" w:eastAsia="Times New Roman" w:hAnsi="Calibri Light" w:cs="Calibri"/>
          <w:color w:val="5F497A"/>
          <w:sz w:val="24"/>
          <w:szCs w:val="24"/>
        </w:rPr>
        <w:t xml:space="preserve"> </w:t>
      </w:r>
      <w:r w:rsidRPr="00DC4777">
        <w:rPr>
          <w:rFonts w:ascii="Calibri Light" w:eastAsia="Times New Roman" w:hAnsi="Calibri Light" w:cs="Calibri"/>
          <w:b/>
          <w:bCs/>
          <w:color w:val="5F497A"/>
          <w:sz w:val="24"/>
          <w:szCs w:val="24"/>
          <w:u w:val="single"/>
        </w:rPr>
        <w:t xml:space="preserve">is </w:t>
      </w:r>
      <w:r w:rsidRPr="0093027A">
        <w:rPr>
          <w:rFonts w:ascii="Calibri Light" w:eastAsia="Times New Roman" w:hAnsi="Calibri Light" w:cs="Calibri"/>
          <w:b/>
          <w:bCs/>
          <w:color w:val="5F497A"/>
          <w:sz w:val="24"/>
          <w:szCs w:val="24"/>
          <w:u w:val="single"/>
        </w:rPr>
        <w:t>required</w:t>
      </w:r>
      <w:r w:rsidRPr="0093027A">
        <w:rPr>
          <w:rFonts w:ascii="Calibri Light" w:eastAsia="Times New Roman" w:hAnsi="Calibri Light" w:cs="Calibri"/>
          <w:color w:val="5F497A"/>
          <w:sz w:val="24"/>
          <w:szCs w:val="24"/>
        </w:rPr>
        <w:t xml:space="preserve"> to request</w:t>
      </w:r>
      <w:r w:rsidRPr="00060785">
        <w:rPr>
          <w:rFonts w:ascii="Calibri Light" w:eastAsia="Times New Roman" w:hAnsi="Calibri Light" w:cs="Calibri"/>
          <w:color w:val="5F497A" w:themeColor="accent4" w:themeShade="BF"/>
          <w:sz w:val="24"/>
          <w:szCs w:val="24"/>
        </w:rPr>
        <w:t xml:space="preserve"> a</w:t>
      </w:r>
      <w:r w:rsidR="00085E89">
        <w:rPr>
          <w:rFonts w:ascii="Calibri Light" w:eastAsia="Times New Roman" w:hAnsi="Calibri Light" w:cs="Calibri"/>
          <w:b/>
          <w:color w:val="5F497A" w:themeColor="accent4" w:themeShade="BF"/>
          <w:sz w:val="24"/>
          <w:szCs w:val="24"/>
        </w:rPr>
        <w:t xml:space="preserve">n </w:t>
      </w:r>
      <w:r w:rsidR="000644BC" w:rsidRPr="00085E89">
        <w:rPr>
          <w:rFonts w:ascii="Calibri Light" w:eastAsia="Times New Roman" w:hAnsi="Calibri Light" w:cs="Calibri"/>
          <w:bCs/>
          <w:color w:val="5F497A" w:themeColor="accent4" w:themeShade="BF"/>
          <w:sz w:val="24"/>
          <w:szCs w:val="24"/>
        </w:rPr>
        <w:t>Administrative Law Judge Hearing (ALJ)</w:t>
      </w:r>
      <w:r w:rsidR="00085E89" w:rsidRPr="00085E89">
        <w:rPr>
          <w:rFonts w:ascii="Calibri Light" w:eastAsia="Times New Roman" w:hAnsi="Calibri Light" w:cs="Calibri"/>
          <w:bCs/>
          <w:color w:val="5F497A" w:themeColor="accent4" w:themeShade="BF"/>
          <w:sz w:val="24"/>
          <w:szCs w:val="24"/>
        </w:rPr>
        <w:t>.</w:t>
      </w:r>
      <w:r w:rsidR="00085E89">
        <w:rPr>
          <w:rFonts w:ascii="Calibri Light" w:eastAsia="Times New Roman" w:hAnsi="Calibri Light" w:cs="Calibri"/>
          <w:bCs/>
          <w:color w:val="5F497A" w:themeColor="accent4" w:themeShade="BF"/>
          <w:sz w:val="24"/>
          <w:szCs w:val="24"/>
        </w:rPr>
        <w:t xml:space="preserve"> </w:t>
      </w:r>
      <w:r w:rsidR="00085E89" w:rsidRPr="0093027A">
        <w:rPr>
          <w:rFonts w:ascii="Calibri Light" w:hAnsi="Calibri Light" w:cs="Calibri Light"/>
          <w:color w:val="5F497A"/>
          <w:sz w:val="24"/>
          <w:szCs w:val="24"/>
          <w:shd w:val="clear" w:color="auto" w:fill="FFFFFF"/>
        </w:rPr>
        <w:t xml:space="preserve">For calendar year 2022, the amount in controversy is </w:t>
      </w:r>
      <w:r w:rsidR="00085E89" w:rsidRPr="00CC7EDD">
        <w:rPr>
          <w:rFonts w:ascii="Calibri Light" w:hAnsi="Calibri Light" w:cs="Calibri Light"/>
          <w:b/>
          <w:bCs/>
          <w:color w:val="5F497A"/>
          <w:sz w:val="24"/>
          <w:szCs w:val="24"/>
          <w:shd w:val="clear" w:color="auto" w:fill="FFFFFF"/>
        </w:rPr>
        <w:t>$180</w:t>
      </w:r>
      <w:r w:rsidR="00DC4777" w:rsidRPr="00CC7EDD">
        <w:rPr>
          <w:rFonts w:ascii="Calibri Light" w:hAnsi="Calibri Light" w:cs="Calibri Light"/>
          <w:b/>
          <w:bCs/>
          <w:color w:val="5F497A"/>
          <w:sz w:val="24"/>
          <w:szCs w:val="24"/>
          <w:shd w:val="clear" w:color="auto" w:fill="FFFFFF"/>
        </w:rPr>
        <w:t>.00.</w:t>
      </w:r>
      <w:r w:rsidR="00DC4777">
        <w:rPr>
          <w:rFonts w:ascii="Calibri Light" w:hAnsi="Calibri Light" w:cs="Calibri Light"/>
          <w:color w:val="5F497A"/>
          <w:sz w:val="24"/>
          <w:szCs w:val="24"/>
          <w:shd w:val="clear" w:color="auto" w:fill="FFFFFF"/>
        </w:rPr>
        <w:t xml:space="preserve"> </w:t>
      </w:r>
    </w:p>
    <w:p w14:paraId="2EBF47C2" w14:textId="77777777" w:rsidR="00B57F9F" w:rsidRPr="0052683B" w:rsidRDefault="00B57F9F" w:rsidP="0052683B">
      <w:pPr>
        <w:pStyle w:val="ListParagraph"/>
        <w:autoSpaceDE w:val="0"/>
        <w:autoSpaceDN w:val="0"/>
        <w:adjustRightInd w:val="0"/>
        <w:spacing w:after="22" w:line="240" w:lineRule="auto"/>
        <w:ind w:left="1440"/>
        <w:rPr>
          <w:rFonts w:ascii="Calibri Light" w:eastAsia="Times New Roman" w:hAnsi="Calibri Light" w:cs="Calibri"/>
          <w:bCs/>
          <w:color w:val="5F497A" w:themeColor="accent4" w:themeShade="BF"/>
          <w:sz w:val="24"/>
          <w:szCs w:val="24"/>
        </w:rPr>
      </w:pPr>
    </w:p>
    <w:p w14:paraId="5A166945" w14:textId="4A814D1C" w:rsidR="007A2C00" w:rsidRDefault="001746C6" w:rsidP="007A2C00">
      <w:pPr>
        <w:pStyle w:val="ListParagraph"/>
        <w:numPr>
          <w:ilvl w:val="0"/>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8C46A8">
        <w:rPr>
          <w:rFonts w:ascii="Calibri Light" w:eastAsia="Times New Roman" w:hAnsi="Calibri Light" w:cs="Calibri"/>
          <w:bCs/>
          <w:color w:val="5F497A" w:themeColor="accent4" w:themeShade="BF"/>
          <w:sz w:val="24"/>
          <w:szCs w:val="24"/>
        </w:rPr>
        <w:t xml:space="preserve">The </w:t>
      </w:r>
      <w:r w:rsidR="0052683B" w:rsidRPr="00330D16">
        <w:rPr>
          <w:rFonts w:ascii="Calibri Light" w:eastAsia="Times New Roman" w:hAnsi="Calibri Light" w:cs="Calibri"/>
          <w:b/>
          <w:color w:val="5F497A" w:themeColor="accent4" w:themeShade="BF"/>
          <w:sz w:val="24"/>
          <w:szCs w:val="24"/>
        </w:rPr>
        <w:t xml:space="preserve">Administrative Law Judge Hearing </w:t>
      </w:r>
      <w:r w:rsidR="0052683B">
        <w:rPr>
          <w:rFonts w:ascii="Calibri Light" w:eastAsia="Times New Roman" w:hAnsi="Calibri Light" w:cs="Calibri"/>
          <w:b/>
          <w:color w:val="5F497A" w:themeColor="accent4" w:themeShade="BF"/>
          <w:sz w:val="24"/>
          <w:szCs w:val="24"/>
        </w:rPr>
        <w:t xml:space="preserve">(ALJ) </w:t>
      </w:r>
      <w:r w:rsidRPr="008C46A8">
        <w:rPr>
          <w:rFonts w:ascii="Calibri Light" w:eastAsia="Times New Roman" w:hAnsi="Calibri Light" w:cs="Calibri"/>
          <w:bCs/>
          <w:color w:val="5F497A" w:themeColor="accent4" w:themeShade="BF"/>
          <w:sz w:val="24"/>
          <w:szCs w:val="24"/>
        </w:rPr>
        <w:t xml:space="preserve">will generally issue a decision </w:t>
      </w:r>
      <w:r w:rsidRPr="008C46A8">
        <w:rPr>
          <w:rFonts w:ascii="Calibri Light" w:eastAsia="Times New Roman" w:hAnsi="Calibri Light" w:cs="Calibri"/>
          <w:b/>
          <w:color w:val="5F497A" w:themeColor="accent4" w:themeShade="BF"/>
          <w:sz w:val="24"/>
          <w:szCs w:val="24"/>
        </w:rPr>
        <w:t>within 90 days</w:t>
      </w:r>
      <w:r w:rsidRPr="008C46A8">
        <w:rPr>
          <w:rFonts w:ascii="Calibri Light" w:eastAsia="Times New Roman" w:hAnsi="Calibri Light" w:cs="Calibri"/>
          <w:bCs/>
          <w:color w:val="5F497A" w:themeColor="accent4" w:themeShade="BF"/>
          <w:sz w:val="24"/>
          <w:szCs w:val="24"/>
        </w:rPr>
        <w:t xml:space="preserve"> of receipt of the hearing request.  </w:t>
      </w:r>
    </w:p>
    <w:p w14:paraId="1445339E" w14:textId="77777777" w:rsidR="007A2C00" w:rsidRPr="007A2C00" w:rsidRDefault="007A2C00" w:rsidP="007A2C00">
      <w:pPr>
        <w:pStyle w:val="ListParagraph"/>
        <w:autoSpaceDE w:val="0"/>
        <w:autoSpaceDN w:val="0"/>
        <w:adjustRightInd w:val="0"/>
        <w:spacing w:after="22" w:line="240" w:lineRule="auto"/>
        <w:ind w:left="1440"/>
        <w:rPr>
          <w:rFonts w:ascii="Calibri Light" w:eastAsia="Times New Roman" w:hAnsi="Calibri Light" w:cs="Calibri"/>
          <w:bCs/>
          <w:color w:val="5F497A" w:themeColor="accent4" w:themeShade="BF"/>
          <w:sz w:val="24"/>
          <w:szCs w:val="24"/>
        </w:rPr>
      </w:pPr>
    </w:p>
    <w:p w14:paraId="65B4A0CA" w14:textId="40B2A459" w:rsidR="00B719EB" w:rsidRDefault="001746C6" w:rsidP="008C46A8">
      <w:pPr>
        <w:pStyle w:val="ListParagraph"/>
        <w:numPr>
          <w:ilvl w:val="0"/>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8C46A8">
        <w:rPr>
          <w:rFonts w:ascii="Calibri Light" w:eastAsia="Times New Roman" w:hAnsi="Calibri Light" w:cs="Calibri"/>
          <w:bCs/>
          <w:color w:val="5F497A" w:themeColor="accent4" w:themeShade="BF"/>
          <w:sz w:val="24"/>
          <w:szCs w:val="24"/>
        </w:rPr>
        <w:t xml:space="preserve">This </w:t>
      </w:r>
      <w:r w:rsidRPr="00B719EB">
        <w:rPr>
          <w:rFonts w:ascii="Calibri Light" w:eastAsia="Times New Roman" w:hAnsi="Calibri Light" w:cs="Calibri"/>
          <w:b/>
          <w:color w:val="5F497A" w:themeColor="accent4" w:themeShade="BF"/>
          <w:sz w:val="24"/>
          <w:szCs w:val="24"/>
        </w:rPr>
        <w:t>timeframe may be extended</w:t>
      </w:r>
      <w:r w:rsidRPr="008C46A8">
        <w:rPr>
          <w:rFonts w:ascii="Calibri Light" w:eastAsia="Times New Roman" w:hAnsi="Calibri Light" w:cs="Calibri"/>
          <w:bCs/>
          <w:color w:val="5F497A" w:themeColor="accent4" w:themeShade="BF"/>
          <w:sz w:val="24"/>
          <w:szCs w:val="24"/>
        </w:rPr>
        <w:t xml:space="preserve"> for a variety of reasons including but not limited to</w:t>
      </w:r>
      <w:r w:rsidR="00A476C8">
        <w:rPr>
          <w:rFonts w:ascii="Calibri Light" w:eastAsia="Times New Roman" w:hAnsi="Calibri Light" w:cs="Calibri"/>
          <w:bCs/>
          <w:color w:val="5F497A" w:themeColor="accent4" w:themeShade="BF"/>
          <w:sz w:val="24"/>
          <w:szCs w:val="24"/>
        </w:rPr>
        <w:t>:</w:t>
      </w:r>
    </w:p>
    <w:p w14:paraId="5D894B49" w14:textId="77777777" w:rsidR="00B719EB" w:rsidRPr="00B719EB" w:rsidRDefault="00B719EB" w:rsidP="00B719EB">
      <w:pPr>
        <w:pStyle w:val="ListParagraph"/>
        <w:rPr>
          <w:rFonts w:ascii="Calibri Light" w:eastAsia="Times New Roman" w:hAnsi="Calibri Light" w:cs="Calibri"/>
          <w:bCs/>
          <w:color w:val="5F497A" w:themeColor="accent4" w:themeShade="BF"/>
          <w:sz w:val="24"/>
          <w:szCs w:val="24"/>
        </w:rPr>
      </w:pPr>
    </w:p>
    <w:p w14:paraId="4AEF53AF" w14:textId="6891611B" w:rsidR="00B719EB" w:rsidRDefault="00A476C8" w:rsidP="00B719EB">
      <w:pPr>
        <w:pStyle w:val="ListParagraph"/>
        <w:numPr>
          <w:ilvl w:val="1"/>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T</w:t>
      </w:r>
      <w:r w:rsidR="001746C6" w:rsidRPr="008C46A8">
        <w:rPr>
          <w:rFonts w:ascii="Calibri Light" w:eastAsia="Times New Roman" w:hAnsi="Calibri Light" w:cs="Calibri"/>
          <w:bCs/>
          <w:color w:val="5F497A" w:themeColor="accent4" w:themeShade="BF"/>
          <w:sz w:val="24"/>
          <w:szCs w:val="24"/>
        </w:rPr>
        <w:t xml:space="preserve">he case being escalated from the reconsideration level, </w:t>
      </w:r>
    </w:p>
    <w:p w14:paraId="39B9F5E3" w14:textId="600B14CE" w:rsidR="00B719EB" w:rsidRDefault="00A476C8" w:rsidP="00B719EB">
      <w:pPr>
        <w:pStyle w:val="ListParagraph"/>
        <w:numPr>
          <w:ilvl w:val="1"/>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T</w:t>
      </w:r>
      <w:r w:rsidR="001746C6" w:rsidRPr="008C46A8">
        <w:rPr>
          <w:rFonts w:ascii="Calibri Light" w:eastAsia="Times New Roman" w:hAnsi="Calibri Light" w:cs="Calibri"/>
          <w:bCs/>
          <w:color w:val="5F497A" w:themeColor="accent4" w:themeShade="BF"/>
          <w:sz w:val="24"/>
          <w:szCs w:val="24"/>
        </w:rPr>
        <w:t xml:space="preserve">he submission of additional evidence not included with the hearing request, </w:t>
      </w:r>
    </w:p>
    <w:p w14:paraId="54D0A938" w14:textId="7B0E5C29" w:rsidR="00B719EB" w:rsidRDefault="00A476C8" w:rsidP="00B719EB">
      <w:pPr>
        <w:pStyle w:val="ListParagraph"/>
        <w:numPr>
          <w:ilvl w:val="1"/>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T</w:t>
      </w:r>
      <w:r w:rsidR="001746C6" w:rsidRPr="008C46A8">
        <w:rPr>
          <w:rFonts w:ascii="Calibri Light" w:eastAsia="Times New Roman" w:hAnsi="Calibri Light" w:cs="Calibri"/>
          <w:bCs/>
          <w:color w:val="5F497A" w:themeColor="accent4" w:themeShade="BF"/>
          <w:sz w:val="24"/>
          <w:szCs w:val="24"/>
        </w:rPr>
        <w:t xml:space="preserve">he request for an in-person hearing, </w:t>
      </w:r>
    </w:p>
    <w:p w14:paraId="54FACF59" w14:textId="2514197D" w:rsidR="00B719EB" w:rsidRDefault="00A476C8" w:rsidP="00B719EB">
      <w:pPr>
        <w:pStyle w:val="ListParagraph"/>
        <w:numPr>
          <w:ilvl w:val="1"/>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T</w:t>
      </w:r>
      <w:r w:rsidR="001746C6" w:rsidRPr="008C46A8">
        <w:rPr>
          <w:rFonts w:ascii="Calibri Light" w:eastAsia="Times New Roman" w:hAnsi="Calibri Light" w:cs="Calibri"/>
          <w:bCs/>
          <w:color w:val="5F497A" w:themeColor="accent4" w:themeShade="BF"/>
          <w:sz w:val="24"/>
          <w:szCs w:val="24"/>
        </w:rPr>
        <w:t xml:space="preserve">he appellant’s failure to send notice of the hearing request to other parties, and </w:t>
      </w:r>
    </w:p>
    <w:p w14:paraId="1B2C662D" w14:textId="3CB9CFA7" w:rsidR="001746C6" w:rsidRPr="008C46A8" w:rsidRDefault="00A476C8" w:rsidP="00B719EB">
      <w:pPr>
        <w:pStyle w:val="ListParagraph"/>
        <w:numPr>
          <w:ilvl w:val="1"/>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T</w:t>
      </w:r>
      <w:r w:rsidR="001746C6" w:rsidRPr="008C46A8">
        <w:rPr>
          <w:rFonts w:ascii="Calibri Light" w:eastAsia="Times New Roman" w:hAnsi="Calibri Light" w:cs="Calibri"/>
          <w:bCs/>
          <w:color w:val="5F497A" w:themeColor="accent4" w:themeShade="BF"/>
          <w:sz w:val="24"/>
          <w:szCs w:val="24"/>
        </w:rPr>
        <w:t>he initiation of discovery if CMS is a party.</w:t>
      </w:r>
    </w:p>
    <w:p w14:paraId="11589D80" w14:textId="77777777" w:rsidR="001746C6" w:rsidRDefault="001746C6" w:rsidP="00DA6C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0F9EE01D" w14:textId="4CAC8F16" w:rsidR="001746C6" w:rsidRPr="007A2C00" w:rsidRDefault="001746C6" w:rsidP="007A2C00">
      <w:pPr>
        <w:pStyle w:val="ListParagraph"/>
        <w:numPr>
          <w:ilvl w:val="0"/>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7A2C00">
        <w:rPr>
          <w:rFonts w:ascii="Calibri Light" w:eastAsia="Times New Roman" w:hAnsi="Calibri Light" w:cs="Calibri"/>
          <w:bCs/>
          <w:color w:val="5F497A" w:themeColor="accent4" w:themeShade="BF"/>
          <w:sz w:val="24"/>
          <w:szCs w:val="24"/>
        </w:rPr>
        <w:t xml:space="preserve">If the </w:t>
      </w:r>
      <w:r w:rsidR="0052683B" w:rsidRPr="00330D16">
        <w:rPr>
          <w:rFonts w:ascii="Calibri Light" w:eastAsia="Times New Roman" w:hAnsi="Calibri Light" w:cs="Calibri"/>
          <w:b/>
          <w:color w:val="5F497A" w:themeColor="accent4" w:themeShade="BF"/>
          <w:sz w:val="24"/>
          <w:szCs w:val="24"/>
        </w:rPr>
        <w:t xml:space="preserve">Administrative Law Judge Hearing </w:t>
      </w:r>
      <w:r w:rsidR="0052683B">
        <w:rPr>
          <w:rFonts w:ascii="Calibri Light" w:eastAsia="Times New Roman" w:hAnsi="Calibri Light" w:cs="Calibri"/>
          <w:b/>
          <w:color w:val="5F497A" w:themeColor="accent4" w:themeShade="BF"/>
          <w:sz w:val="24"/>
          <w:szCs w:val="24"/>
        </w:rPr>
        <w:t xml:space="preserve">(ALJ) </w:t>
      </w:r>
      <w:r w:rsidRPr="007A2C00">
        <w:rPr>
          <w:rFonts w:ascii="Calibri Light" w:eastAsia="Times New Roman" w:hAnsi="Calibri Light" w:cs="Calibri"/>
          <w:bCs/>
          <w:color w:val="5F497A" w:themeColor="accent4" w:themeShade="BF"/>
          <w:sz w:val="24"/>
          <w:szCs w:val="24"/>
        </w:rPr>
        <w:t xml:space="preserve">does not issue a decision within the applicable timeframe, the appellant may ask the </w:t>
      </w:r>
      <w:r w:rsidR="0052683B" w:rsidRPr="00612F2E">
        <w:rPr>
          <w:rFonts w:ascii="Calibri Light" w:eastAsia="Times New Roman" w:hAnsi="Calibri Light" w:cs="Calibri"/>
          <w:bCs/>
          <w:color w:val="5F497A" w:themeColor="accent4" w:themeShade="BF"/>
          <w:sz w:val="24"/>
          <w:szCs w:val="24"/>
        </w:rPr>
        <w:t>Administrative Law Judge Hearing (ALJ)</w:t>
      </w:r>
      <w:r w:rsidR="0052683B">
        <w:rPr>
          <w:rFonts w:ascii="Calibri Light" w:eastAsia="Times New Roman" w:hAnsi="Calibri Light" w:cs="Calibri"/>
          <w:b/>
          <w:color w:val="5F497A" w:themeColor="accent4" w:themeShade="BF"/>
          <w:sz w:val="24"/>
          <w:szCs w:val="24"/>
        </w:rPr>
        <w:t xml:space="preserve"> </w:t>
      </w:r>
      <w:r w:rsidRPr="007A2C00">
        <w:rPr>
          <w:rFonts w:ascii="Calibri Light" w:eastAsia="Times New Roman" w:hAnsi="Calibri Light" w:cs="Calibri"/>
          <w:bCs/>
          <w:color w:val="5F497A" w:themeColor="accent4" w:themeShade="BF"/>
          <w:sz w:val="24"/>
          <w:szCs w:val="24"/>
        </w:rPr>
        <w:t>to escalate the case to the Appeals Council level.</w:t>
      </w:r>
    </w:p>
    <w:p w14:paraId="5D087D3E" w14:textId="77777777" w:rsidR="001746C6" w:rsidRDefault="001746C6" w:rsidP="00DA6C51">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29B9A305" w14:textId="512F86E8" w:rsidR="001746C6" w:rsidRPr="007A2C00" w:rsidRDefault="001746C6" w:rsidP="007A2C00">
      <w:pPr>
        <w:pStyle w:val="ListParagraph"/>
        <w:numPr>
          <w:ilvl w:val="0"/>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7A2C00">
        <w:rPr>
          <w:rFonts w:ascii="Calibri Light" w:eastAsia="Times New Roman" w:hAnsi="Calibri Light" w:cs="Calibri"/>
          <w:bCs/>
          <w:color w:val="5F497A" w:themeColor="accent4" w:themeShade="BF"/>
          <w:sz w:val="24"/>
          <w:szCs w:val="24"/>
        </w:rPr>
        <w:t xml:space="preserve">The </w:t>
      </w:r>
      <w:r w:rsidR="007834C5" w:rsidRPr="007834C5">
        <w:rPr>
          <w:rFonts w:ascii="Calibri Light" w:eastAsia="Times New Roman" w:hAnsi="Calibri Light" w:cs="Calibri"/>
          <w:b/>
          <w:color w:val="5F497A" w:themeColor="accent4" w:themeShade="BF"/>
          <w:sz w:val="24"/>
          <w:szCs w:val="24"/>
        </w:rPr>
        <w:t>monetary threshold</w:t>
      </w:r>
      <w:r w:rsidR="007834C5">
        <w:rPr>
          <w:rFonts w:ascii="Calibri Light" w:eastAsia="Times New Roman" w:hAnsi="Calibri Light" w:cs="Calibri"/>
          <w:bCs/>
          <w:color w:val="5F497A" w:themeColor="accent4" w:themeShade="BF"/>
          <w:sz w:val="24"/>
          <w:szCs w:val="24"/>
        </w:rPr>
        <w:t xml:space="preserve"> to</w:t>
      </w:r>
      <w:r w:rsidRPr="007A2C00">
        <w:rPr>
          <w:rFonts w:ascii="Calibri Light" w:eastAsia="Times New Roman" w:hAnsi="Calibri Light" w:cs="Calibri"/>
          <w:bCs/>
          <w:color w:val="5F497A" w:themeColor="accent4" w:themeShade="BF"/>
          <w:sz w:val="24"/>
          <w:szCs w:val="24"/>
        </w:rPr>
        <w:t xml:space="preserve"> request an </w:t>
      </w:r>
      <w:r w:rsidR="00612F2E" w:rsidRPr="00612F2E">
        <w:rPr>
          <w:rFonts w:ascii="Calibri Light" w:eastAsia="Times New Roman" w:hAnsi="Calibri Light" w:cs="Calibri"/>
          <w:bCs/>
          <w:color w:val="5F497A" w:themeColor="accent4" w:themeShade="BF"/>
          <w:sz w:val="24"/>
          <w:szCs w:val="24"/>
        </w:rPr>
        <w:t>Administrative Law Judge Hearing (ALJ)</w:t>
      </w:r>
      <w:r w:rsidR="00612F2E">
        <w:rPr>
          <w:rFonts w:ascii="Calibri Light" w:eastAsia="Times New Roman" w:hAnsi="Calibri Light" w:cs="Calibri"/>
          <w:b/>
          <w:color w:val="5F497A" w:themeColor="accent4" w:themeShade="BF"/>
          <w:sz w:val="24"/>
          <w:szCs w:val="24"/>
        </w:rPr>
        <w:t xml:space="preserve"> </w:t>
      </w:r>
      <w:r w:rsidRPr="007A2C00">
        <w:rPr>
          <w:rFonts w:ascii="Calibri Light" w:eastAsia="Times New Roman" w:hAnsi="Calibri Light" w:cs="Calibri"/>
          <w:bCs/>
          <w:color w:val="5F497A" w:themeColor="accent4" w:themeShade="BF"/>
          <w:sz w:val="24"/>
          <w:szCs w:val="24"/>
        </w:rPr>
        <w:t xml:space="preserve">hearing is </w:t>
      </w:r>
      <w:r w:rsidRPr="007834C5">
        <w:rPr>
          <w:rFonts w:ascii="Calibri Light" w:eastAsia="Times New Roman" w:hAnsi="Calibri Light" w:cs="Calibri"/>
          <w:b/>
          <w:color w:val="5F497A" w:themeColor="accent4" w:themeShade="BF"/>
          <w:sz w:val="24"/>
          <w:szCs w:val="24"/>
        </w:rPr>
        <w:t>increased annually</w:t>
      </w:r>
      <w:r w:rsidRPr="007A2C00">
        <w:rPr>
          <w:rFonts w:ascii="Calibri Light" w:eastAsia="Times New Roman" w:hAnsi="Calibri Light" w:cs="Calibri"/>
          <w:bCs/>
          <w:color w:val="5F497A" w:themeColor="accent4" w:themeShade="BF"/>
          <w:sz w:val="24"/>
          <w:szCs w:val="24"/>
        </w:rPr>
        <w:t xml:space="preserve"> by the percentage increase in the medical care component of the consumer price index for all urban consumers.  </w:t>
      </w:r>
    </w:p>
    <w:p w14:paraId="51AFB515" w14:textId="77777777" w:rsidR="001746C6" w:rsidRDefault="001746C6"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360B3104" w14:textId="77777777" w:rsidR="001746C6" w:rsidRDefault="001746C6"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2C366ED3" w14:textId="2A6DB1C5" w:rsidR="000D3BD8" w:rsidRPr="000D3BD8" w:rsidRDefault="001746C6" w:rsidP="000D3BD8">
      <w:pPr>
        <w:pStyle w:val="ListParagraph"/>
        <w:numPr>
          <w:ilvl w:val="0"/>
          <w:numId w:val="33"/>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330D16">
        <w:rPr>
          <w:rFonts w:ascii="Calibri Light" w:eastAsia="Times New Roman" w:hAnsi="Calibri Light" w:cs="Calibri"/>
          <w:b/>
          <w:color w:val="5F497A" w:themeColor="accent4" w:themeShade="BF"/>
          <w:sz w:val="24"/>
          <w:szCs w:val="24"/>
        </w:rPr>
        <w:t>Appeals Council Review</w:t>
      </w:r>
      <w:r w:rsidR="00330D16">
        <w:rPr>
          <w:rFonts w:ascii="Calibri Light" w:eastAsia="Times New Roman" w:hAnsi="Calibri Light" w:cs="Calibri"/>
          <w:b/>
          <w:color w:val="5F497A" w:themeColor="accent4" w:themeShade="BF"/>
          <w:sz w:val="24"/>
          <w:szCs w:val="24"/>
        </w:rPr>
        <w:t xml:space="preserve"> </w:t>
      </w:r>
      <w:r w:rsidR="00330D16" w:rsidRPr="000D3BD8">
        <w:rPr>
          <w:rFonts w:ascii="Calibri Light" w:eastAsia="Times New Roman" w:hAnsi="Calibri Light" w:cs="Calibri"/>
          <w:bCs/>
          <w:color w:val="5F497A" w:themeColor="accent4" w:themeShade="BF"/>
          <w:sz w:val="24"/>
          <w:szCs w:val="24"/>
        </w:rPr>
        <w:t>(</w:t>
      </w:r>
      <w:r w:rsidR="000D3BD8" w:rsidRPr="000D3BD8">
        <w:rPr>
          <w:rFonts w:ascii="Calibri Light" w:eastAsia="Times New Roman" w:hAnsi="Calibri Light" w:cs="Calibri"/>
          <w:bCs/>
          <w:color w:val="5F497A" w:themeColor="accent4" w:themeShade="BF"/>
          <w:sz w:val="24"/>
          <w:szCs w:val="24"/>
        </w:rPr>
        <w:t>Fourth Level of Appeal)</w:t>
      </w:r>
      <w:r w:rsidR="00BB6401">
        <w:rPr>
          <w:rFonts w:ascii="Calibri Light" w:eastAsia="Times New Roman" w:hAnsi="Calibri Light" w:cs="Calibri"/>
          <w:bCs/>
          <w:color w:val="5F497A" w:themeColor="accent4" w:themeShade="BF"/>
          <w:sz w:val="24"/>
          <w:szCs w:val="24"/>
        </w:rPr>
        <w:t xml:space="preserve"> </w:t>
      </w:r>
      <w:r w:rsidR="00BB6401" w:rsidRPr="00BB6401">
        <w:rPr>
          <w:rFonts w:ascii="Calibri Light" w:eastAsia="Times New Roman" w:hAnsi="Calibri Light" w:cs="Calibri"/>
          <w:b/>
          <w:color w:val="5F497A" w:themeColor="accent4" w:themeShade="BF"/>
          <w:sz w:val="24"/>
          <w:szCs w:val="24"/>
        </w:rPr>
        <w:t>Form</w:t>
      </w:r>
      <w:r w:rsidR="00BB6401" w:rsidRPr="00BB6401">
        <w:rPr>
          <w:rFonts w:ascii="Calibri Light" w:eastAsia="Times New Roman" w:hAnsi="Calibri Light" w:cs="Calibri"/>
          <w:b/>
          <w:color w:val="5F497A" w:themeColor="accent4" w:themeShade="BF"/>
          <w:sz w:val="24"/>
          <w:szCs w:val="24"/>
        </w:rPr>
        <w:t xml:space="preserve"> DAB 101 </w:t>
      </w:r>
    </w:p>
    <w:p w14:paraId="2F9BA811" w14:textId="77777777" w:rsidR="001746C6" w:rsidRDefault="001746C6" w:rsidP="00925804">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018B52F8" w14:textId="172EBBDB" w:rsidR="001746C6" w:rsidRDefault="001746C6" w:rsidP="00925804">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Pr>
          <w:rFonts w:ascii="Calibri Light" w:eastAsia="Times New Roman" w:hAnsi="Calibri Light" w:cs="Calibri"/>
          <w:bCs/>
          <w:color w:val="5F497A" w:themeColor="accent4" w:themeShade="BF"/>
          <w:sz w:val="24"/>
          <w:szCs w:val="24"/>
        </w:rPr>
        <w:t xml:space="preserve">If a party to the </w:t>
      </w:r>
      <w:r w:rsidR="0052683B" w:rsidRPr="00330D16">
        <w:rPr>
          <w:rFonts w:ascii="Calibri Light" w:eastAsia="Times New Roman" w:hAnsi="Calibri Light" w:cs="Calibri"/>
          <w:b/>
          <w:color w:val="5F497A" w:themeColor="accent4" w:themeShade="BF"/>
          <w:sz w:val="24"/>
          <w:szCs w:val="24"/>
        </w:rPr>
        <w:t xml:space="preserve">Administrative Law Judge Hearing </w:t>
      </w:r>
      <w:r w:rsidR="0052683B">
        <w:rPr>
          <w:rFonts w:ascii="Calibri Light" w:eastAsia="Times New Roman" w:hAnsi="Calibri Light" w:cs="Calibri"/>
          <w:b/>
          <w:color w:val="5F497A" w:themeColor="accent4" w:themeShade="BF"/>
          <w:sz w:val="24"/>
          <w:szCs w:val="24"/>
        </w:rPr>
        <w:t xml:space="preserve">(ALJ) </w:t>
      </w:r>
      <w:r>
        <w:rPr>
          <w:rFonts w:ascii="Calibri Light" w:eastAsia="Times New Roman" w:hAnsi="Calibri Light" w:cs="Calibri"/>
          <w:bCs/>
          <w:color w:val="5F497A" w:themeColor="accent4" w:themeShade="BF"/>
          <w:sz w:val="24"/>
          <w:szCs w:val="24"/>
        </w:rPr>
        <w:t xml:space="preserve">hearing is dissatisfied with the ALJ’s decision, the party may request a review by the </w:t>
      </w:r>
      <w:r w:rsidRPr="00612F2E">
        <w:rPr>
          <w:rFonts w:ascii="Calibri Light" w:eastAsia="Times New Roman" w:hAnsi="Calibri Light" w:cs="Calibri"/>
          <w:b/>
          <w:color w:val="5F497A" w:themeColor="accent4" w:themeShade="BF"/>
          <w:sz w:val="24"/>
          <w:szCs w:val="24"/>
        </w:rPr>
        <w:t>Appeals Council.</w:t>
      </w:r>
      <w:r>
        <w:rPr>
          <w:rFonts w:ascii="Calibri Light" w:eastAsia="Times New Roman" w:hAnsi="Calibri Light" w:cs="Calibri"/>
          <w:bCs/>
          <w:color w:val="5F497A" w:themeColor="accent4" w:themeShade="BF"/>
          <w:sz w:val="24"/>
          <w:szCs w:val="24"/>
        </w:rPr>
        <w:t xml:space="preserve">  The request for Appeals Council review must be submitted in writing </w:t>
      </w:r>
      <w:r w:rsidRPr="00384E25">
        <w:rPr>
          <w:rFonts w:ascii="Calibri Light" w:eastAsia="Times New Roman" w:hAnsi="Calibri Light" w:cs="Calibri"/>
          <w:b/>
          <w:color w:val="5F497A" w:themeColor="accent4" w:themeShade="BF"/>
          <w:sz w:val="24"/>
          <w:szCs w:val="24"/>
          <w:u w:val="single"/>
        </w:rPr>
        <w:t xml:space="preserve">within 60 days of receipt of the ALJ’s </w:t>
      </w:r>
      <w:r w:rsidR="0052683B" w:rsidRPr="00384E25">
        <w:rPr>
          <w:rFonts w:ascii="Calibri Light" w:eastAsia="Times New Roman" w:hAnsi="Calibri Light" w:cs="Calibri"/>
          <w:b/>
          <w:color w:val="5F497A" w:themeColor="accent4" w:themeShade="BF"/>
          <w:sz w:val="24"/>
          <w:szCs w:val="24"/>
          <w:u w:val="single"/>
        </w:rPr>
        <w:t>decision</w:t>
      </w:r>
      <w:r w:rsidR="0052683B">
        <w:rPr>
          <w:rFonts w:ascii="Calibri Light" w:eastAsia="Times New Roman" w:hAnsi="Calibri Light" w:cs="Calibri"/>
          <w:bCs/>
          <w:color w:val="5F497A" w:themeColor="accent4" w:themeShade="BF"/>
          <w:sz w:val="24"/>
          <w:szCs w:val="24"/>
        </w:rPr>
        <w:t xml:space="preserve"> and</w:t>
      </w:r>
      <w:r>
        <w:rPr>
          <w:rFonts w:ascii="Calibri Light" w:eastAsia="Times New Roman" w:hAnsi="Calibri Light" w:cs="Calibri"/>
          <w:bCs/>
          <w:color w:val="5F497A" w:themeColor="accent4" w:themeShade="BF"/>
          <w:sz w:val="24"/>
          <w:szCs w:val="24"/>
        </w:rPr>
        <w:t xml:space="preserve"> must </w:t>
      </w:r>
      <w:r w:rsidRPr="00EC2C3E">
        <w:rPr>
          <w:rFonts w:ascii="Calibri Light" w:eastAsia="Times New Roman" w:hAnsi="Calibri Light" w:cs="Calibri"/>
          <w:b/>
          <w:color w:val="5F497A" w:themeColor="accent4" w:themeShade="BF"/>
          <w:sz w:val="24"/>
          <w:szCs w:val="24"/>
        </w:rPr>
        <w:t>specify the issues</w:t>
      </w:r>
      <w:r>
        <w:rPr>
          <w:rFonts w:ascii="Calibri Light" w:eastAsia="Times New Roman" w:hAnsi="Calibri Light" w:cs="Calibri"/>
          <w:bCs/>
          <w:color w:val="5F497A" w:themeColor="accent4" w:themeShade="BF"/>
          <w:sz w:val="24"/>
          <w:szCs w:val="24"/>
        </w:rPr>
        <w:t xml:space="preserve"> and </w:t>
      </w:r>
      <w:r w:rsidRPr="00EC2C3E">
        <w:rPr>
          <w:rFonts w:ascii="Calibri Light" w:eastAsia="Times New Roman" w:hAnsi="Calibri Light" w:cs="Calibri"/>
          <w:b/>
          <w:color w:val="5F497A" w:themeColor="accent4" w:themeShade="BF"/>
          <w:sz w:val="24"/>
          <w:szCs w:val="24"/>
        </w:rPr>
        <w:t>finding</w:t>
      </w:r>
      <w:r>
        <w:rPr>
          <w:rFonts w:ascii="Calibri Light" w:eastAsia="Times New Roman" w:hAnsi="Calibri Light" w:cs="Calibri"/>
          <w:bCs/>
          <w:color w:val="5F497A" w:themeColor="accent4" w:themeShade="BF"/>
          <w:sz w:val="24"/>
          <w:szCs w:val="24"/>
        </w:rPr>
        <w:t xml:space="preserve">s that are being contested. </w:t>
      </w:r>
    </w:p>
    <w:p w14:paraId="76E98737" w14:textId="77F52DD5" w:rsidR="00D974B2" w:rsidRDefault="00D974B2" w:rsidP="00925804">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58FAAFCF" w14:textId="28B9F319" w:rsidR="001746C6" w:rsidRDefault="00D974B2" w:rsidP="00CC7EDD">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Pr>
          <w:rFonts w:ascii="Calibri Light" w:eastAsia="Times New Roman" w:hAnsi="Calibri Light" w:cs="Calibri"/>
          <w:color w:val="5F497A" w:themeColor="accent4" w:themeShade="BF"/>
          <w:sz w:val="24"/>
          <w:szCs w:val="24"/>
        </w:rPr>
        <w:t>The request for a</w:t>
      </w:r>
      <w:r>
        <w:rPr>
          <w:rFonts w:ascii="Calibri Light" w:eastAsia="Times New Roman" w:hAnsi="Calibri Light" w:cs="Calibri"/>
          <w:color w:val="5F497A" w:themeColor="accent4" w:themeShade="BF"/>
          <w:sz w:val="24"/>
          <w:szCs w:val="24"/>
        </w:rPr>
        <w:t>n</w:t>
      </w:r>
      <w:r>
        <w:rPr>
          <w:rFonts w:ascii="Calibri Light" w:eastAsia="Times New Roman" w:hAnsi="Calibri Light" w:cs="Calibri"/>
          <w:color w:val="5F497A" w:themeColor="accent4" w:themeShade="BF"/>
          <w:sz w:val="24"/>
          <w:szCs w:val="24"/>
        </w:rPr>
        <w:t xml:space="preserve"> </w:t>
      </w:r>
      <w:r w:rsidRPr="00330D16">
        <w:rPr>
          <w:rFonts w:ascii="Calibri Light" w:eastAsia="Times New Roman" w:hAnsi="Calibri Light" w:cs="Calibri"/>
          <w:b/>
          <w:color w:val="5F497A" w:themeColor="accent4" w:themeShade="BF"/>
          <w:sz w:val="24"/>
          <w:szCs w:val="24"/>
        </w:rPr>
        <w:t>Appeals Council Review</w:t>
      </w:r>
      <w:r>
        <w:rPr>
          <w:rFonts w:ascii="Calibri Light" w:eastAsia="Times New Roman" w:hAnsi="Calibri Light" w:cs="Calibri"/>
          <w:color w:val="5F497A" w:themeColor="accent4" w:themeShade="BF"/>
          <w:sz w:val="24"/>
          <w:szCs w:val="24"/>
        </w:rPr>
        <w:t xml:space="preserve"> may be filed on </w:t>
      </w:r>
      <w:r w:rsidRPr="00BB6401">
        <w:rPr>
          <w:rFonts w:ascii="Calibri Light" w:eastAsia="Times New Roman" w:hAnsi="Calibri Light" w:cs="Calibri"/>
          <w:b/>
          <w:color w:val="5F497A" w:themeColor="accent4" w:themeShade="BF"/>
          <w:sz w:val="24"/>
          <w:szCs w:val="24"/>
        </w:rPr>
        <w:t>Form DAB 101</w:t>
      </w:r>
      <w:r>
        <w:rPr>
          <w:rFonts w:ascii="Calibri Light" w:eastAsia="Times New Roman" w:hAnsi="Calibri Light" w:cs="Calibri"/>
          <w:color w:val="5F497A" w:themeColor="accent4" w:themeShade="BF"/>
          <w:sz w:val="24"/>
          <w:szCs w:val="24"/>
        </w:rPr>
        <w:t>.</w:t>
      </w:r>
    </w:p>
    <w:p w14:paraId="00AFDA88" w14:textId="77777777" w:rsidR="00CC7EDD" w:rsidRPr="00CC7EDD" w:rsidRDefault="00CC7EDD" w:rsidP="00CC7EDD">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p>
    <w:p w14:paraId="5B477768" w14:textId="73E27BFE" w:rsidR="00A374B9" w:rsidRPr="0060731C" w:rsidRDefault="00A374B9" w:rsidP="0060731C">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C80E72">
        <w:rPr>
          <w:rFonts w:ascii="Calibri Light" w:eastAsia="Times New Roman" w:hAnsi="Calibri Light" w:cs="Calibri"/>
          <w:b/>
          <w:bCs/>
          <w:color w:val="5F497A" w:themeColor="accent4" w:themeShade="BF"/>
          <w:sz w:val="24"/>
          <w:szCs w:val="24"/>
        </w:rPr>
        <w:t>Response:</w:t>
      </w:r>
    </w:p>
    <w:p w14:paraId="240DAB8C" w14:textId="77777777" w:rsidR="003D3E93" w:rsidRDefault="003D3E93" w:rsidP="003D3E93">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p>
    <w:p w14:paraId="61E66176" w14:textId="4C249265" w:rsidR="0060731C" w:rsidRDefault="003D3E93" w:rsidP="0060731C">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060785">
        <w:rPr>
          <w:rFonts w:ascii="Calibri Light" w:eastAsia="Times New Roman" w:hAnsi="Calibri Light" w:cs="Calibri"/>
          <w:color w:val="5F497A" w:themeColor="accent4" w:themeShade="BF"/>
          <w:sz w:val="24"/>
          <w:szCs w:val="24"/>
        </w:rPr>
        <w:t xml:space="preserve">A minimum </w:t>
      </w:r>
      <w:r w:rsidRPr="00060785">
        <w:rPr>
          <w:rFonts w:ascii="Calibri Light" w:eastAsia="Times New Roman" w:hAnsi="Calibri Light" w:cs="Calibri"/>
          <w:b/>
          <w:bCs/>
          <w:color w:val="5F497A" w:themeColor="accent4" w:themeShade="BF"/>
          <w:sz w:val="24"/>
          <w:szCs w:val="24"/>
        </w:rPr>
        <w:t>monetary threshold</w:t>
      </w:r>
      <w:r w:rsidRPr="00060785">
        <w:rPr>
          <w:rFonts w:ascii="Calibri Light" w:eastAsia="Times New Roman" w:hAnsi="Calibri Light" w:cs="Calibri"/>
          <w:color w:val="5F497A" w:themeColor="accent4" w:themeShade="BF"/>
          <w:sz w:val="24"/>
          <w:szCs w:val="24"/>
        </w:rPr>
        <w:t xml:space="preserve"> </w:t>
      </w:r>
      <w:r w:rsidRPr="005E06EE">
        <w:rPr>
          <w:rFonts w:ascii="Calibri Light" w:eastAsia="Times New Roman" w:hAnsi="Calibri Light" w:cs="Calibri"/>
          <w:color w:val="5F497A" w:themeColor="accent4" w:themeShade="BF"/>
          <w:sz w:val="24"/>
          <w:szCs w:val="24"/>
        </w:rPr>
        <w:t xml:space="preserve">is </w:t>
      </w:r>
      <w:r w:rsidR="001E358C" w:rsidRPr="005E06EE">
        <w:rPr>
          <w:rFonts w:ascii="Calibri Light" w:eastAsia="Times New Roman" w:hAnsi="Calibri Light" w:cs="Calibri"/>
          <w:color w:val="5F497A" w:themeColor="accent4" w:themeShade="BF"/>
          <w:sz w:val="24"/>
          <w:szCs w:val="24"/>
          <w:u w:val="single"/>
        </w:rPr>
        <w:t xml:space="preserve">not </w:t>
      </w:r>
      <w:r w:rsidRPr="005E06EE">
        <w:rPr>
          <w:rFonts w:ascii="Calibri Light" w:eastAsia="Times New Roman" w:hAnsi="Calibri Light" w:cs="Calibri"/>
          <w:b/>
          <w:bCs/>
          <w:color w:val="5F497A" w:themeColor="accent4" w:themeShade="BF"/>
          <w:sz w:val="24"/>
          <w:szCs w:val="24"/>
        </w:rPr>
        <w:t>required</w:t>
      </w:r>
      <w:r w:rsidRPr="00060785">
        <w:rPr>
          <w:rFonts w:ascii="Calibri Light" w:eastAsia="Times New Roman" w:hAnsi="Calibri Light" w:cs="Calibri"/>
          <w:color w:val="5F497A" w:themeColor="accent4" w:themeShade="BF"/>
          <w:sz w:val="24"/>
          <w:szCs w:val="24"/>
        </w:rPr>
        <w:t xml:space="preserve"> to request a</w:t>
      </w:r>
      <w:r w:rsidR="001E358C">
        <w:rPr>
          <w:rFonts w:ascii="Calibri Light" w:eastAsia="Times New Roman" w:hAnsi="Calibri Light" w:cs="Calibri"/>
          <w:color w:val="5F497A" w:themeColor="accent4" w:themeShade="BF"/>
          <w:sz w:val="24"/>
          <w:szCs w:val="24"/>
        </w:rPr>
        <w:t>n</w:t>
      </w:r>
      <w:r w:rsidRPr="00060785">
        <w:rPr>
          <w:rFonts w:ascii="Calibri Light" w:eastAsia="Times New Roman" w:hAnsi="Calibri Light" w:cs="Calibri"/>
          <w:color w:val="5F497A" w:themeColor="accent4" w:themeShade="BF"/>
          <w:sz w:val="24"/>
          <w:szCs w:val="24"/>
        </w:rPr>
        <w:t xml:space="preserve"> </w:t>
      </w:r>
      <w:r w:rsidR="001E358C" w:rsidRPr="00330D16">
        <w:rPr>
          <w:rFonts w:ascii="Calibri Light" w:eastAsia="Times New Roman" w:hAnsi="Calibri Light" w:cs="Calibri"/>
          <w:b/>
          <w:color w:val="5F497A" w:themeColor="accent4" w:themeShade="BF"/>
          <w:sz w:val="24"/>
          <w:szCs w:val="24"/>
        </w:rPr>
        <w:t>Appeals Council Review</w:t>
      </w:r>
      <w:r w:rsidRPr="00060785">
        <w:rPr>
          <w:rFonts w:ascii="Calibri Light" w:eastAsia="Times New Roman" w:hAnsi="Calibri Light" w:cs="Calibri"/>
          <w:color w:val="5F497A" w:themeColor="accent4" w:themeShade="BF"/>
          <w:sz w:val="24"/>
          <w:szCs w:val="24"/>
        </w:rPr>
        <w:t>.</w:t>
      </w:r>
    </w:p>
    <w:p w14:paraId="53A317BF" w14:textId="77777777" w:rsidR="0060731C" w:rsidRDefault="0060731C" w:rsidP="0060731C">
      <w:pPr>
        <w:pStyle w:val="ListParagraph"/>
        <w:autoSpaceDE w:val="0"/>
        <w:autoSpaceDN w:val="0"/>
        <w:adjustRightInd w:val="0"/>
        <w:spacing w:after="22" w:line="240" w:lineRule="auto"/>
        <w:ind w:left="1440"/>
        <w:rPr>
          <w:rFonts w:ascii="Calibri Light" w:eastAsia="Times New Roman" w:hAnsi="Calibri Light" w:cs="Calibri"/>
          <w:color w:val="5F497A" w:themeColor="accent4" w:themeShade="BF"/>
          <w:sz w:val="24"/>
          <w:szCs w:val="24"/>
        </w:rPr>
      </w:pPr>
    </w:p>
    <w:p w14:paraId="603DE30C" w14:textId="77777777" w:rsidR="0060731C" w:rsidRPr="0060731C" w:rsidRDefault="001746C6" w:rsidP="0060731C">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0731C">
        <w:rPr>
          <w:rFonts w:ascii="Calibri Light" w:eastAsia="Times New Roman" w:hAnsi="Calibri Light" w:cs="Calibri"/>
          <w:bCs/>
          <w:color w:val="5F497A" w:themeColor="accent4" w:themeShade="BF"/>
          <w:sz w:val="24"/>
          <w:szCs w:val="24"/>
        </w:rPr>
        <w:t xml:space="preserve">Appeals Council will issue a decision </w:t>
      </w:r>
      <w:r w:rsidRPr="0060731C">
        <w:rPr>
          <w:rFonts w:ascii="Calibri Light" w:eastAsia="Times New Roman" w:hAnsi="Calibri Light" w:cs="Calibri"/>
          <w:b/>
          <w:color w:val="5F497A" w:themeColor="accent4" w:themeShade="BF"/>
          <w:sz w:val="24"/>
          <w:szCs w:val="24"/>
        </w:rPr>
        <w:t>within 90 days of receipt of a request for review.</w:t>
      </w:r>
      <w:r w:rsidRPr="0060731C">
        <w:rPr>
          <w:rFonts w:ascii="Calibri Light" w:eastAsia="Times New Roman" w:hAnsi="Calibri Light" w:cs="Calibri"/>
          <w:bCs/>
          <w:color w:val="5F497A" w:themeColor="accent4" w:themeShade="BF"/>
          <w:sz w:val="24"/>
          <w:szCs w:val="24"/>
        </w:rPr>
        <w:t xml:space="preserve">  </w:t>
      </w:r>
    </w:p>
    <w:p w14:paraId="413C2A3C" w14:textId="77777777" w:rsidR="0060731C" w:rsidRPr="0060731C" w:rsidRDefault="0060731C" w:rsidP="0060731C">
      <w:pPr>
        <w:pStyle w:val="ListParagraph"/>
        <w:rPr>
          <w:rFonts w:ascii="Calibri Light" w:eastAsia="Times New Roman" w:hAnsi="Calibri Light" w:cs="Calibri"/>
          <w:bCs/>
          <w:color w:val="5F497A" w:themeColor="accent4" w:themeShade="BF"/>
          <w:sz w:val="24"/>
          <w:szCs w:val="24"/>
        </w:rPr>
      </w:pPr>
    </w:p>
    <w:p w14:paraId="0A08D837" w14:textId="77777777" w:rsidR="0060731C" w:rsidRPr="0060731C" w:rsidRDefault="001746C6" w:rsidP="0060731C">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0731C">
        <w:rPr>
          <w:rFonts w:ascii="Calibri Light" w:eastAsia="Times New Roman" w:hAnsi="Calibri Light" w:cs="Calibri"/>
          <w:bCs/>
          <w:color w:val="5F497A" w:themeColor="accent4" w:themeShade="BF"/>
          <w:sz w:val="24"/>
          <w:szCs w:val="24"/>
        </w:rPr>
        <w:t xml:space="preserve">That </w:t>
      </w:r>
      <w:r w:rsidRPr="00C2046D">
        <w:rPr>
          <w:rFonts w:ascii="Calibri Light" w:eastAsia="Times New Roman" w:hAnsi="Calibri Light" w:cs="Calibri"/>
          <w:b/>
          <w:color w:val="5F497A" w:themeColor="accent4" w:themeShade="BF"/>
          <w:sz w:val="24"/>
          <w:szCs w:val="24"/>
        </w:rPr>
        <w:t>timeframe may be extended</w:t>
      </w:r>
      <w:r w:rsidRPr="0060731C">
        <w:rPr>
          <w:rFonts w:ascii="Calibri Light" w:eastAsia="Times New Roman" w:hAnsi="Calibri Light" w:cs="Calibri"/>
          <w:bCs/>
          <w:color w:val="5F497A" w:themeColor="accent4" w:themeShade="BF"/>
          <w:sz w:val="24"/>
          <w:szCs w:val="24"/>
        </w:rPr>
        <w:t xml:space="preserve"> for various reasons, including but not limited to, the case being escalated from an ALJ hearing.  </w:t>
      </w:r>
    </w:p>
    <w:p w14:paraId="105B5A53" w14:textId="77777777" w:rsidR="0060731C" w:rsidRPr="0060731C" w:rsidRDefault="0060731C" w:rsidP="0060731C">
      <w:pPr>
        <w:pStyle w:val="ListParagraph"/>
        <w:rPr>
          <w:rFonts w:ascii="Calibri Light" w:eastAsia="Times New Roman" w:hAnsi="Calibri Light" w:cs="Calibri"/>
          <w:bCs/>
          <w:color w:val="5F497A" w:themeColor="accent4" w:themeShade="BF"/>
          <w:sz w:val="24"/>
          <w:szCs w:val="24"/>
        </w:rPr>
      </w:pPr>
    </w:p>
    <w:p w14:paraId="24378F7D" w14:textId="5A04ED1A" w:rsidR="001746C6" w:rsidRPr="0060731C" w:rsidRDefault="001746C6" w:rsidP="0060731C">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0731C">
        <w:rPr>
          <w:rFonts w:ascii="Calibri Light" w:eastAsia="Times New Roman" w:hAnsi="Calibri Light" w:cs="Calibri"/>
          <w:bCs/>
          <w:color w:val="5F497A" w:themeColor="accent4" w:themeShade="BF"/>
          <w:sz w:val="24"/>
          <w:szCs w:val="24"/>
        </w:rPr>
        <w:t>If the Appeals Council does not issue a decision within the applicable timeframe, the appellant may ask the Appeals Council to escalate the case to the Judicial Review level.</w:t>
      </w:r>
    </w:p>
    <w:p w14:paraId="028873F3" w14:textId="77777777" w:rsidR="001746C6" w:rsidRDefault="001746C6" w:rsidP="001746C6">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p w14:paraId="4AD4AEC2" w14:textId="77777777" w:rsidR="001746C6" w:rsidRDefault="001746C6" w:rsidP="001746C6">
      <w:pPr>
        <w:autoSpaceDE w:val="0"/>
        <w:autoSpaceDN w:val="0"/>
        <w:adjustRightInd w:val="0"/>
        <w:spacing w:after="22" w:line="240" w:lineRule="auto"/>
        <w:rPr>
          <w:rFonts w:ascii="Calibri Light" w:eastAsia="Times New Roman" w:hAnsi="Calibri Light" w:cs="Calibri"/>
          <w:b/>
          <w:color w:val="5F497A" w:themeColor="accent4" w:themeShade="BF"/>
          <w:sz w:val="24"/>
          <w:szCs w:val="24"/>
        </w:rPr>
      </w:pPr>
    </w:p>
    <w:p w14:paraId="29ED68DB" w14:textId="6D276AC5" w:rsidR="00453260" w:rsidRPr="008E2B38" w:rsidRDefault="001746C6" w:rsidP="00453260">
      <w:pPr>
        <w:pStyle w:val="ListParagraph"/>
        <w:numPr>
          <w:ilvl w:val="0"/>
          <w:numId w:val="33"/>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0D3BD8">
        <w:rPr>
          <w:rFonts w:ascii="Calibri Light" w:eastAsia="Times New Roman" w:hAnsi="Calibri Light" w:cs="Calibri"/>
          <w:b/>
          <w:color w:val="5F497A" w:themeColor="accent4" w:themeShade="BF"/>
          <w:sz w:val="24"/>
          <w:szCs w:val="24"/>
        </w:rPr>
        <w:t>Judicial Review in U.S. District Court</w:t>
      </w:r>
      <w:r w:rsidR="000D3BD8">
        <w:rPr>
          <w:rFonts w:ascii="Calibri Light" w:eastAsia="Times New Roman" w:hAnsi="Calibri Light" w:cs="Calibri"/>
          <w:b/>
          <w:color w:val="5F497A" w:themeColor="accent4" w:themeShade="BF"/>
          <w:sz w:val="24"/>
          <w:szCs w:val="24"/>
        </w:rPr>
        <w:t xml:space="preserve"> </w:t>
      </w:r>
      <w:r w:rsidR="000D3BD8" w:rsidRPr="000D3BD8">
        <w:rPr>
          <w:rFonts w:ascii="Calibri Light" w:eastAsia="Times New Roman" w:hAnsi="Calibri Light" w:cs="Calibri"/>
          <w:bCs/>
          <w:color w:val="5F497A" w:themeColor="accent4" w:themeShade="BF"/>
          <w:sz w:val="24"/>
          <w:szCs w:val="24"/>
        </w:rPr>
        <w:t>(Fifth Level of Appeal)</w:t>
      </w:r>
      <w:r w:rsidR="00BB6401">
        <w:rPr>
          <w:rFonts w:ascii="Calibri Light" w:eastAsia="Times New Roman" w:hAnsi="Calibri Light" w:cs="Calibri"/>
          <w:bCs/>
          <w:color w:val="5F497A" w:themeColor="accent4" w:themeShade="BF"/>
          <w:sz w:val="24"/>
          <w:szCs w:val="24"/>
        </w:rPr>
        <w:t xml:space="preserve"> </w:t>
      </w:r>
      <w:r w:rsidR="00BB6401" w:rsidRPr="00BB6401">
        <w:rPr>
          <w:rFonts w:ascii="Calibri Light" w:eastAsia="Times New Roman" w:hAnsi="Calibri Light" w:cs="Calibri"/>
          <w:b/>
          <w:color w:val="5F497A" w:themeColor="accent4" w:themeShade="BF"/>
          <w:sz w:val="24"/>
          <w:szCs w:val="24"/>
        </w:rPr>
        <w:t>Form 1696</w:t>
      </w:r>
    </w:p>
    <w:p w14:paraId="50B5DB3F" w14:textId="77777777" w:rsidR="006547C3" w:rsidRPr="005223A4" w:rsidRDefault="006547C3" w:rsidP="006547C3">
      <w:pPr>
        <w:widowControl w:val="0"/>
        <w:spacing w:after="0" w:line="240" w:lineRule="auto"/>
        <w:ind w:right="171"/>
        <w:rPr>
          <w:rFonts w:ascii="Calibri Light" w:eastAsia="Times New Roman" w:hAnsi="Calibri Light" w:cs="Calibri Light"/>
          <w:color w:val="5F497A"/>
          <w:sz w:val="24"/>
          <w:szCs w:val="24"/>
        </w:rPr>
      </w:pPr>
    </w:p>
    <w:p w14:paraId="6F81410A" w14:textId="44EDC329" w:rsidR="001746C6" w:rsidRDefault="00C65756" w:rsidP="00925804">
      <w:pPr>
        <w:autoSpaceDE w:val="0"/>
        <w:autoSpaceDN w:val="0"/>
        <w:adjustRightInd w:val="0"/>
        <w:spacing w:after="22" w:line="240" w:lineRule="auto"/>
        <w:ind w:left="720"/>
        <w:rPr>
          <w:rFonts w:ascii="Calibri Light" w:eastAsia="Times New Roman" w:hAnsi="Calibri Light" w:cs="Calibri"/>
          <w:bCs/>
          <w:color w:val="5F497A" w:themeColor="accent4" w:themeShade="BF"/>
          <w:sz w:val="24"/>
          <w:szCs w:val="24"/>
        </w:rPr>
      </w:pPr>
      <w:r w:rsidRPr="005223A4">
        <w:rPr>
          <w:rFonts w:ascii="Calibri Light" w:eastAsia="Times New Roman" w:hAnsi="Calibri Light" w:cs="Calibri Light"/>
          <w:color w:val="5F497A"/>
          <w:spacing w:val="-3"/>
          <w:sz w:val="24"/>
          <w:szCs w:val="24"/>
        </w:rPr>
        <w:t>I</w:t>
      </w:r>
      <w:r w:rsidRPr="005223A4">
        <w:rPr>
          <w:rFonts w:ascii="Calibri Light" w:eastAsia="Times New Roman" w:hAnsi="Calibri Light" w:cs="Calibri Light"/>
          <w:color w:val="5F497A"/>
          <w:sz w:val="24"/>
          <w:szCs w:val="24"/>
        </w:rPr>
        <w:t>f</w:t>
      </w:r>
      <w:r w:rsidRPr="005223A4">
        <w:rPr>
          <w:rFonts w:ascii="Calibri Light" w:eastAsia="Times New Roman" w:hAnsi="Calibri Light" w:cs="Calibri Light"/>
          <w:color w:val="5F497A"/>
          <w:spacing w:val="2"/>
          <w:sz w:val="24"/>
          <w:szCs w:val="24"/>
        </w:rPr>
        <w:t xml:space="preserve"> </w:t>
      </w:r>
      <w:r w:rsidRPr="005223A4">
        <w:rPr>
          <w:rFonts w:ascii="Calibri Light" w:eastAsia="Times New Roman" w:hAnsi="Calibri Light" w:cs="Calibri Light"/>
          <w:color w:val="5F497A"/>
          <w:sz w:val="24"/>
          <w:szCs w:val="24"/>
        </w:rPr>
        <w:t xml:space="preserve">the </w:t>
      </w:r>
      <w:r>
        <w:rPr>
          <w:rFonts w:ascii="Calibri Light" w:eastAsia="Times New Roman" w:hAnsi="Calibri Light" w:cs="Calibri Light"/>
          <w:color w:val="5F497A"/>
          <w:spacing w:val="-1"/>
          <w:sz w:val="24"/>
          <w:szCs w:val="24"/>
        </w:rPr>
        <w:t xml:space="preserve">provider </w:t>
      </w:r>
      <w:r w:rsidRPr="005223A4">
        <w:rPr>
          <w:rFonts w:ascii="Calibri Light" w:eastAsia="Times New Roman" w:hAnsi="Calibri Light" w:cs="Calibri Light"/>
          <w:color w:val="5F497A"/>
          <w:sz w:val="24"/>
          <w:szCs w:val="24"/>
        </w:rPr>
        <w:t>is d</w:t>
      </w:r>
      <w:r w:rsidRPr="005223A4">
        <w:rPr>
          <w:rFonts w:ascii="Calibri Light" w:eastAsia="Times New Roman" w:hAnsi="Calibri Light" w:cs="Calibri Light"/>
          <w:color w:val="5F497A"/>
          <w:spacing w:val="1"/>
          <w:sz w:val="24"/>
          <w:szCs w:val="24"/>
        </w:rPr>
        <w:t>i</w:t>
      </w:r>
      <w:r w:rsidRPr="005223A4">
        <w:rPr>
          <w:rFonts w:ascii="Calibri Light" w:eastAsia="Times New Roman" w:hAnsi="Calibri Light" w:cs="Calibri Light"/>
          <w:color w:val="5F497A"/>
          <w:sz w:val="24"/>
          <w:szCs w:val="24"/>
        </w:rPr>
        <w:t>ssatisfi</w:t>
      </w:r>
      <w:r w:rsidRPr="005223A4">
        <w:rPr>
          <w:rFonts w:ascii="Calibri Light" w:eastAsia="Times New Roman" w:hAnsi="Calibri Light" w:cs="Calibri Light"/>
          <w:color w:val="5F497A"/>
          <w:spacing w:val="-1"/>
          <w:sz w:val="24"/>
          <w:szCs w:val="24"/>
        </w:rPr>
        <w:t>e</w:t>
      </w:r>
      <w:r w:rsidRPr="005223A4">
        <w:rPr>
          <w:rFonts w:ascii="Calibri Light" w:eastAsia="Times New Roman" w:hAnsi="Calibri Light" w:cs="Calibri Light"/>
          <w:color w:val="5F497A"/>
          <w:sz w:val="24"/>
          <w:szCs w:val="24"/>
        </w:rPr>
        <w:t>d w</w:t>
      </w:r>
      <w:r w:rsidRPr="005223A4">
        <w:rPr>
          <w:rFonts w:ascii="Calibri Light" w:eastAsia="Times New Roman" w:hAnsi="Calibri Light" w:cs="Calibri Light"/>
          <w:color w:val="5F497A"/>
          <w:spacing w:val="1"/>
          <w:sz w:val="24"/>
          <w:szCs w:val="24"/>
        </w:rPr>
        <w:t>i</w:t>
      </w:r>
      <w:r w:rsidRPr="005223A4">
        <w:rPr>
          <w:rFonts w:ascii="Calibri Light" w:eastAsia="Times New Roman" w:hAnsi="Calibri Light" w:cs="Calibri Light"/>
          <w:color w:val="5F497A"/>
          <w:sz w:val="24"/>
          <w:szCs w:val="24"/>
        </w:rPr>
        <w:t xml:space="preserve">th </w:t>
      </w:r>
      <w:r w:rsidRPr="005223A4">
        <w:rPr>
          <w:rFonts w:ascii="Calibri Light" w:eastAsia="Times New Roman" w:hAnsi="Calibri Light" w:cs="Calibri Light"/>
          <w:color w:val="5F497A"/>
          <w:spacing w:val="1"/>
          <w:sz w:val="24"/>
          <w:szCs w:val="24"/>
        </w:rPr>
        <w:t>t</w:t>
      </w:r>
      <w:r w:rsidRPr="005223A4">
        <w:rPr>
          <w:rFonts w:ascii="Calibri Light" w:eastAsia="Times New Roman" w:hAnsi="Calibri Light" w:cs="Calibri Light"/>
          <w:color w:val="5F497A"/>
          <w:sz w:val="24"/>
          <w:szCs w:val="24"/>
        </w:rPr>
        <w:t>he</w:t>
      </w:r>
      <w:r>
        <w:rPr>
          <w:rFonts w:ascii="Calibri Light" w:eastAsia="Times New Roman" w:hAnsi="Calibri Light" w:cs="Calibri"/>
          <w:bCs/>
          <w:color w:val="5F497A" w:themeColor="accent4" w:themeShade="BF"/>
          <w:sz w:val="24"/>
          <w:szCs w:val="24"/>
        </w:rPr>
        <w:t xml:space="preserve"> </w:t>
      </w:r>
      <w:r w:rsidR="001746C6">
        <w:rPr>
          <w:rFonts w:ascii="Calibri Light" w:eastAsia="Times New Roman" w:hAnsi="Calibri Light" w:cs="Calibri"/>
          <w:bCs/>
          <w:color w:val="5F497A" w:themeColor="accent4" w:themeShade="BF"/>
          <w:sz w:val="24"/>
          <w:szCs w:val="24"/>
        </w:rPr>
        <w:t xml:space="preserve">Appeals Council’s decision, a party to the decision may request judicial review in federal district court.  The appellant must file the request for review </w:t>
      </w:r>
      <w:r w:rsidR="001746C6" w:rsidRPr="003223F8">
        <w:rPr>
          <w:rFonts w:ascii="Calibri Light" w:eastAsia="Times New Roman" w:hAnsi="Calibri Light" w:cs="Calibri"/>
          <w:b/>
          <w:color w:val="5F497A" w:themeColor="accent4" w:themeShade="BF"/>
          <w:sz w:val="24"/>
          <w:szCs w:val="24"/>
          <w:u w:val="single"/>
        </w:rPr>
        <w:t>within 60 days of receipt of the Appeals Council’s decision</w:t>
      </w:r>
      <w:r w:rsidR="002A1FEE" w:rsidRPr="001C7E9A">
        <w:rPr>
          <w:rFonts w:ascii="Calibri Light" w:eastAsia="Times New Roman" w:hAnsi="Calibri Light" w:cs="Calibri"/>
          <w:bCs/>
          <w:color w:val="5F497A" w:themeColor="accent4" w:themeShade="BF"/>
          <w:sz w:val="24"/>
          <w:szCs w:val="24"/>
        </w:rPr>
        <w:t xml:space="preserve"> </w:t>
      </w:r>
      <w:r w:rsidR="002A1FEE" w:rsidRPr="005223A4">
        <w:rPr>
          <w:rFonts w:ascii="Calibri Light" w:eastAsia="Times New Roman" w:hAnsi="Calibri Light" w:cs="Calibri Light"/>
          <w:color w:val="5F497A"/>
          <w:sz w:val="24"/>
          <w:szCs w:val="24"/>
        </w:rPr>
        <w:t>and must spe</w:t>
      </w:r>
      <w:r w:rsidR="002A1FEE" w:rsidRPr="005223A4">
        <w:rPr>
          <w:rFonts w:ascii="Calibri Light" w:eastAsia="Times New Roman" w:hAnsi="Calibri Light" w:cs="Calibri Light"/>
          <w:color w:val="5F497A"/>
          <w:spacing w:val="-1"/>
          <w:sz w:val="24"/>
          <w:szCs w:val="24"/>
        </w:rPr>
        <w:t>c</w:t>
      </w:r>
      <w:r w:rsidR="002A1FEE" w:rsidRPr="005223A4">
        <w:rPr>
          <w:rFonts w:ascii="Calibri Light" w:eastAsia="Times New Roman" w:hAnsi="Calibri Light" w:cs="Calibri Light"/>
          <w:color w:val="5F497A"/>
          <w:sz w:val="24"/>
          <w:szCs w:val="24"/>
        </w:rPr>
        <w:t>i</w:t>
      </w:r>
      <w:r w:rsidR="002A1FEE" w:rsidRPr="005223A4">
        <w:rPr>
          <w:rFonts w:ascii="Calibri Light" w:eastAsia="Times New Roman" w:hAnsi="Calibri Light" w:cs="Calibri Light"/>
          <w:color w:val="5F497A"/>
          <w:spacing w:val="2"/>
          <w:sz w:val="24"/>
          <w:szCs w:val="24"/>
        </w:rPr>
        <w:t>f</w:t>
      </w:r>
      <w:r w:rsidR="002A1FEE" w:rsidRPr="005223A4">
        <w:rPr>
          <w:rFonts w:ascii="Calibri Light" w:eastAsia="Times New Roman" w:hAnsi="Calibri Light" w:cs="Calibri Light"/>
          <w:color w:val="5F497A"/>
          <w:sz w:val="24"/>
          <w:szCs w:val="24"/>
        </w:rPr>
        <w:t>y</w:t>
      </w:r>
      <w:r w:rsidR="002A1FEE" w:rsidRPr="005223A4">
        <w:rPr>
          <w:rFonts w:ascii="Calibri Light" w:eastAsia="Times New Roman" w:hAnsi="Calibri Light" w:cs="Calibri Light"/>
          <w:color w:val="5F497A"/>
          <w:spacing w:val="-5"/>
          <w:sz w:val="24"/>
          <w:szCs w:val="24"/>
        </w:rPr>
        <w:t xml:space="preserve"> </w:t>
      </w:r>
      <w:r w:rsidR="002A1FEE" w:rsidRPr="005223A4">
        <w:rPr>
          <w:rFonts w:ascii="Calibri Light" w:eastAsia="Times New Roman" w:hAnsi="Calibri Light" w:cs="Calibri Light"/>
          <w:color w:val="5F497A"/>
          <w:sz w:val="24"/>
          <w:szCs w:val="24"/>
        </w:rPr>
        <w:t>the issues</w:t>
      </w:r>
      <w:r w:rsidR="002A1FEE" w:rsidRPr="005223A4">
        <w:rPr>
          <w:rFonts w:ascii="Calibri Light" w:eastAsia="Times New Roman" w:hAnsi="Calibri Light" w:cs="Calibri Light"/>
          <w:color w:val="5F497A"/>
          <w:spacing w:val="2"/>
          <w:sz w:val="24"/>
          <w:szCs w:val="24"/>
        </w:rPr>
        <w:t xml:space="preserve"> </w:t>
      </w:r>
      <w:r w:rsidR="002A1FEE" w:rsidRPr="005223A4">
        <w:rPr>
          <w:rFonts w:ascii="Calibri Light" w:eastAsia="Times New Roman" w:hAnsi="Calibri Light" w:cs="Calibri Light"/>
          <w:color w:val="5F497A"/>
          <w:spacing w:val="-1"/>
          <w:sz w:val="24"/>
          <w:szCs w:val="24"/>
        </w:rPr>
        <w:t>a</w:t>
      </w:r>
      <w:r w:rsidR="002A1FEE" w:rsidRPr="005223A4">
        <w:rPr>
          <w:rFonts w:ascii="Calibri Light" w:eastAsia="Times New Roman" w:hAnsi="Calibri Light" w:cs="Calibri Light"/>
          <w:color w:val="5F497A"/>
          <w:sz w:val="24"/>
          <w:szCs w:val="24"/>
        </w:rPr>
        <w:t xml:space="preserve">nd findings that </w:t>
      </w:r>
      <w:r w:rsidR="002A1FEE" w:rsidRPr="005223A4">
        <w:rPr>
          <w:rFonts w:ascii="Calibri Light" w:eastAsia="Times New Roman" w:hAnsi="Calibri Light" w:cs="Calibri Light"/>
          <w:color w:val="5F497A"/>
          <w:spacing w:val="-1"/>
          <w:sz w:val="24"/>
          <w:szCs w:val="24"/>
        </w:rPr>
        <w:t>a</w:t>
      </w:r>
      <w:r w:rsidR="002A1FEE" w:rsidRPr="005223A4">
        <w:rPr>
          <w:rFonts w:ascii="Calibri Light" w:eastAsia="Times New Roman" w:hAnsi="Calibri Light" w:cs="Calibri Light"/>
          <w:color w:val="5F497A"/>
          <w:sz w:val="24"/>
          <w:szCs w:val="24"/>
        </w:rPr>
        <w:t>re</w:t>
      </w:r>
      <w:r w:rsidR="002A1FEE" w:rsidRPr="005223A4">
        <w:rPr>
          <w:rFonts w:ascii="Calibri Light" w:eastAsia="Times New Roman" w:hAnsi="Calibri Light" w:cs="Calibri Light"/>
          <w:color w:val="5F497A"/>
          <w:spacing w:val="-2"/>
          <w:sz w:val="24"/>
          <w:szCs w:val="24"/>
        </w:rPr>
        <w:t xml:space="preserve"> </w:t>
      </w:r>
      <w:r w:rsidR="002A1FEE" w:rsidRPr="005223A4">
        <w:rPr>
          <w:rFonts w:ascii="Calibri Light" w:eastAsia="Times New Roman" w:hAnsi="Calibri Light" w:cs="Calibri Light"/>
          <w:color w:val="5F497A"/>
          <w:sz w:val="24"/>
          <w:szCs w:val="24"/>
        </w:rPr>
        <w:t>b</w:t>
      </w:r>
      <w:r w:rsidR="002A1FEE" w:rsidRPr="005223A4">
        <w:rPr>
          <w:rFonts w:ascii="Calibri Light" w:eastAsia="Times New Roman" w:hAnsi="Calibri Light" w:cs="Calibri Light"/>
          <w:color w:val="5F497A"/>
          <w:spacing w:val="-1"/>
          <w:sz w:val="24"/>
          <w:szCs w:val="24"/>
        </w:rPr>
        <w:t>e</w:t>
      </w:r>
      <w:r w:rsidR="002A1FEE" w:rsidRPr="005223A4">
        <w:rPr>
          <w:rFonts w:ascii="Calibri Light" w:eastAsia="Times New Roman" w:hAnsi="Calibri Light" w:cs="Calibri Light"/>
          <w:color w:val="5F497A"/>
          <w:sz w:val="24"/>
          <w:szCs w:val="24"/>
        </w:rPr>
        <w:t>ing</w:t>
      </w:r>
      <w:r w:rsidR="002A1FEE" w:rsidRPr="005223A4">
        <w:rPr>
          <w:rFonts w:ascii="Calibri Light" w:eastAsia="Times New Roman" w:hAnsi="Calibri Light" w:cs="Calibri Light"/>
          <w:color w:val="5F497A"/>
          <w:spacing w:val="3"/>
          <w:sz w:val="24"/>
          <w:szCs w:val="24"/>
        </w:rPr>
        <w:t xml:space="preserve"> </w:t>
      </w:r>
      <w:r w:rsidR="001C7E9A" w:rsidRPr="005223A4">
        <w:rPr>
          <w:rFonts w:ascii="Calibri Light" w:eastAsia="Times New Roman" w:hAnsi="Calibri Light" w:cs="Calibri Light"/>
          <w:color w:val="5F497A"/>
          <w:spacing w:val="-1"/>
          <w:sz w:val="24"/>
          <w:szCs w:val="24"/>
        </w:rPr>
        <w:t>c</w:t>
      </w:r>
      <w:r w:rsidR="001C7E9A" w:rsidRPr="005223A4">
        <w:rPr>
          <w:rFonts w:ascii="Calibri Light" w:eastAsia="Times New Roman" w:hAnsi="Calibri Light" w:cs="Calibri Light"/>
          <w:color w:val="5F497A"/>
          <w:sz w:val="24"/>
          <w:szCs w:val="24"/>
        </w:rPr>
        <w:t>ontested.</w:t>
      </w:r>
      <w:r w:rsidR="001C7E9A">
        <w:rPr>
          <w:rFonts w:ascii="Calibri Light" w:eastAsia="Times New Roman" w:hAnsi="Calibri Light" w:cs="Calibri"/>
          <w:bCs/>
          <w:color w:val="5F497A" w:themeColor="accent4" w:themeShade="BF"/>
          <w:sz w:val="24"/>
          <w:szCs w:val="24"/>
        </w:rPr>
        <w:t xml:space="preserve"> The</w:t>
      </w:r>
      <w:r w:rsidR="001746C6">
        <w:rPr>
          <w:rFonts w:ascii="Calibri Light" w:eastAsia="Times New Roman" w:hAnsi="Calibri Light" w:cs="Calibri"/>
          <w:bCs/>
          <w:color w:val="5F497A" w:themeColor="accent4" w:themeShade="BF"/>
          <w:sz w:val="24"/>
          <w:szCs w:val="24"/>
        </w:rPr>
        <w:t xml:space="preserve"> Appeals Council’s decision will contain information about the procedures for requesting judicial review.</w:t>
      </w:r>
    </w:p>
    <w:p w14:paraId="76126BD1" w14:textId="3BBF14E1" w:rsidR="004B7AE0" w:rsidRDefault="004B7AE0" w:rsidP="001B7772">
      <w:pPr>
        <w:widowControl w:val="0"/>
        <w:spacing w:after="0" w:line="240" w:lineRule="auto"/>
        <w:ind w:right="127"/>
        <w:rPr>
          <w:rFonts w:ascii="Calibri Light" w:eastAsia="Times New Roman" w:hAnsi="Calibri Light" w:cs="Calibri Light"/>
          <w:color w:val="5F497A"/>
          <w:sz w:val="24"/>
          <w:szCs w:val="24"/>
        </w:rPr>
      </w:pPr>
    </w:p>
    <w:p w14:paraId="05BC3385" w14:textId="77777777" w:rsidR="0060731C" w:rsidRPr="0060731C" w:rsidRDefault="0060731C" w:rsidP="0060731C">
      <w:pPr>
        <w:autoSpaceDE w:val="0"/>
        <w:autoSpaceDN w:val="0"/>
        <w:adjustRightInd w:val="0"/>
        <w:spacing w:after="22" w:line="240" w:lineRule="auto"/>
        <w:ind w:left="720"/>
        <w:rPr>
          <w:rFonts w:ascii="Calibri Light" w:eastAsia="Times New Roman" w:hAnsi="Calibri Light" w:cs="Calibri"/>
          <w:b/>
          <w:bCs/>
          <w:color w:val="5F497A" w:themeColor="accent4" w:themeShade="BF"/>
          <w:sz w:val="24"/>
          <w:szCs w:val="24"/>
        </w:rPr>
      </w:pPr>
      <w:r w:rsidRPr="00C80E72">
        <w:rPr>
          <w:rFonts w:ascii="Calibri Light" w:eastAsia="Times New Roman" w:hAnsi="Calibri Light" w:cs="Calibri"/>
          <w:b/>
          <w:bCs/>
          <w:color w:val="5F497A" w:themeColor="accent4" w:themeShade="BF"/>
          <w:sz w:val="24"/>
          <w:szCs w:val="24"/>
        </w:rPr>
        <w:t>Response:</w:t>
      </w:r>
    </w:p>
    <w:p w14:paraId="503B7D25" w14:textId="77777777" w:rsidR="009F1CFB" w:rsidRPr="009F1CFB" w:rsidRDefault="009F1CFB" w:rsidP="009F1CFB">
      <w:pPr>
        <w:pStyle w:val="ListParagraph"/>
        <w:autoSpaceDE w:val="0"/>
        <w:autoSpaceDN w:val="0"/>
        <w:adjustRightInd w:val="0"/>
        <w:spacing w:after="22" w:line="240" w:lineRule="auto"/>
        <w:ind w:left="1440"/>
        <w:rPr>
          <w:rFonts w:ascii="Calibri Light" w:eastAsia="Times New Roman" w:hAnsi="Calibri Light" w:cs="Calibri"/>
          <w:color w:val="5F497A" w:themeColor="accent4" w:themeShade="BF"/>
          <w:sz w:val="24"/>
          <w:szCs w:val="24"/>
        </w:rPr>
      </w:pPr>
    </w:p>
    <w:p w14:paraId="1181ADF3" w14:textId="25CB9FB0" w:rsidR="00D6277F" w:rsidRPr="00FB7AD2" w:rsidRDefault="009F1CFB" w:rsidP="00D6277F">
      <w:pPr>
        <w:pStyle w:val="ListParagraph"/>
        <w:numPr>
          <w:ilvl w:val="0"/>
          <w:numId w:val="35"/>
        </w:numPr>
        <w:autoSpaceDE w:val="0"/>
        <w:autoSpaceDN w:val="0"/>
        <w:adjustRightInd w:val="0"/>
        <w:spacing w:after="22" w:line="240" w:lineRule="auto"/>
        <w:rPr>
          <w:rFonts w:ascii="Calibri Light" w:eastAsia="Times New Roman" w:hAnsi="Calibri Light" w:cs="Calibri"/>
          <w:color w:val="5F497A" w:themeColor="accent4" w:themeShade="BF"/>
          <w:sz w:val="28"/>
          <w:szCs w:val="28"/>
        </w:rPr>
      </w:pPr>
      <w:r w:rsidRPr="00060785">
        <w:rPr>
          <w:rFonts w:ascii="Calibri Light" w:eastAsia="Times New Roman" w:hAnsi="Calibri Light" w:cs="Calibri"/>
          <w:color w:val="5F497A" w:themeColor="accent4" w:themeShade="BF"/>
          <w:sz w:val="24"/>
          <w:szCs w:val="24"/>
        </w:rPr>
        <w:t xml:space="preserve">A minimum </w:t>
      </w:r>
      <w:r w:rsidRPr="00060785">
        <w:rPr>
          <w:rFonts w:ascii="Calibri Light" w:eastAsia="Times New Roman" w:hAnsi="Calibri Light" w:cs="Calibri"/>
          <w:b/>
          <w:bCs/>
          <w:color w:val="5F497A" w:themeColor="accent4" w:themeShade="BF"/>
          <w:sz w:val="24"/>
          <w:szCs w:val="24"/>
        </w:rPr>
        <w:t>monetary threshold</w:t>
      </w:r>
      <w:r w:rsidRPr="00060785">
        <w:rPr>
          <w:rFonts w:ascii="Calibri Light" w:eastAsia="Times New Roman" w:hAnsi="Calibri Light" w:cs="Calibri"/>
          <w:color w:val="5F497A" w:themeColor="accent4" w:themeShade="BF"/>
          <w:sz w:val="24"/>
          <w:szCs w:val="24"/>
        </w:rPr>
        <w:t xml:space="preserve"> </w:t>
      </w:r>
      <w:r w:rsidRPr="007834C5">
        <w:rPr>
          <w:rFonts w:ascii="Calibri Light" w:eastAsia="Times New Roman" w:hAnsi="Calibri Light" w:cs="Calibri"/>
          <w:b/>
          <w:bCs/>
          <w:color w:val="5F497A" w:themeColor="accent4" w:themeShade="BF"/>
          <w:sz w:val="24"/>
          <w:szCs w:val="24"/>
          <w:u w:val="single"/>
        </w:rPr>
        <w:t xml:space="preserve">is </w:t>
      </w:r>
      <w:r w:rsidRPr="003D3E93">
        <w:rPr>
          <w:rFonts w:ascii="Calibri Light" w:eastAsia="Times New Roman" w:hAnsi="Calibri Light" w:cs="Calibri"/>
          <w:b/>
          <w:bCs/>
          <w:color w:val="5F497A" w:themeColor="accent4" w:themeShade="BF"/>
          <w:sz w:val="24"/>
          <w:szCs w:val="24"/>
          <w:u w:val="single"/>
        </w:rPr>
        <w:t>required</w:t>
      </w:r>
      <w:r w:rsidRPr="00060785">
        <w:rPr>
          <w:rFonts w:ascii="Calibri Light" w:eastAsia="Times New Roman" w:hAnsi="Calibri Light" w:cs="Calibri"/>
          <w:color w:val="5F497A" w:themeColor="accent4" w:themeShade="BF"/>
          <w:sz w:val="24"/>
          <w:szCs w:val="24"/>
        </w:rPr>
        <w:t xml:space="preserve"> to request a reconsideration.</w:t>
      </w:r>
      <w:r w:rsidR="00FB7AD2">
        <w:rPr>
          <w:rFonts w:ascii="Calibri Light" w:eastAsia="Times New Roman" w:hAnsi="Calibri Light" w:cs="Calibri"/>
          <w:color w:val="5F497A" w:themeColor="accent4" w:themeShade="BF"/>
          <w:sz w:val="24"/>
          <w:szCs w:val="24"/>
        </w:rPr>
        <w:t xml:space="preserve"> For 2022,</w:t>
      </w:r>
      <w:r w:rsidR="00FB7AD2" w:rsidRPr="00FB7AD2">
        <w:rPr>
          <w:rFonts w:ascii="Calibri Light" w:eastAsia="Times New Roman" w:hAnsi="Calibri Light" w:cs="Calibri"/>
          <w:color w:val="5F497A"/>
          <w:sz w:val="24"/>
          <w:szCs w:val="24"/>
        </w:rPr>
        <w:t xml:space="preserve"> </w:t>
      </w:r>
      <w:r w:rsidR="00FB7AD2" w:rsidRPr="00FB7AD2">
        <w:rPr>
          <w:rFonts w:ascii="Calibri Light" w:hAnsi="Calibri Light" w:cs="Calibri Light"/>
          <w:color w:val="5F497A"/>
          <w:sz w:val="24"/>
          <w:szCs w:val="24"/>
        </w:rPr>
        <w:t xml:space="preserve">the minimum dollar amount is $1,760. </w:t>
      </w:r>
      <w:r w:rsidR="00144B1E">
        <w:rPr>
          <w:rFonts w:ascii="Calibri Light" w:hAnsi="Calibri Light" w:cs="Calibri Light"/>
          <w:color w:val="5F497A"/>
          <w:sz w:val="24"/>
          <w:szCs w:val="24"/>
        </w:rPr>
        <w:t xml:space="preserve"> Appellant</w:t>
      </w:r>
      <w:r w:rsidR="00FB7AD2" w:rsidRPr="00FB7AD2">
        <w:rPr>
          <w:rFonts w:ascii="Calibri Light" w:hAnsi="Calibri Light" w:cs="Calibri Light"/>
          <w:color w:val="5F497A"/>
          <w:sz w:val="24"/>
          <w:szCs w:val="24"/>
        </w:rPr>
        <w:t xml:space="preserve"> may be able to combine claims to meet this dollar amount.</w:t>
      </w:r>
    </w:p>
    <w:p w14:paraId="36FB0A3C" w14:textId="77777777" w:rsidR="00D6277F" w:rsidRPr="00D6277F" w:rsidRDefault="00D6277F" w:rsidP="00D6277F">
      <w:pPr>
        <w:pStyle w:val="ListParagraph"/>
        <w:rPr>
          <w:rFonts w:ascii="Calibri Light" w:eastAsia="Times New Roman" w:hAnsi="Calibri Light" w:cs="Calibri Light"/>
          <w:color w:val="5F497A"/>
          <w:spacing w:val="1"/>
          <w:sz w:val="24"/>
          <w:szCs w:val="24"/>
        </w:rPr>
      </w:pPr>
    </w:p>
    <w:p w14:paraId="17904831" w14:textId="6182D10B" w:rsidR="00DF25DC" w:rsidRPr="00CC7EDD" w:rsidRDefault="00D6277F" w:rsidP="00D6277F">
      <w:pPr>
        <w:pStyle w:val="ListParagraph"/>
        <w:numPr>
          <w:ilvl w:val="0"/>
          <w:numId w:val="35"/>
        </w:num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r>
        <w:rPr>
          <w:rFonts w:ascii="Calibri Light" w:eastAsia="Times New Roman" w:hAnsi="Calibri Light" w:cs="Calibri Light"/>
          <w:color w:val="5F497A"/>
          <w:spacing w:val="1"/>
          <w:sz w:val="24"/>
          <w:szCs w:val="24"/>
        </w:rPr>
        <w:t>T</w:t>
      </w:r>
      <w:r w:rsidR="005223A4" w:rsidRPr="00D6277F">
        <w:rPr>
          <w:rFonts w:ascii="Calibri Light" w:eastAsia="Times New Roman" w:hAnsi="Calibri Light" w:cs="Calibri Light"/>
          <w:color w:val="5F497A"/>
          <w:sz w:val="24"/>
          <w:szCs w:val="24"/>
        </w:rPr>
        <w:t>he</w:t>
      </w:r>
      <w:r w:rsidR="005223A4" w:rsidRPr="00D6277F">
        <w:rPr>
          <w:rFonts w:ascii="Calibri Light" w:eastAsia="Times New Roman" w:hAnsi="Calibri Light" w:cs="Calibri Light"/>
          <w:color w:val="5F497A"/>
          <w:spacing w:val="-1"/>
          <w:sz w:val="24"/>
          <w:szCs w:val="24"/>
        </w:rPr>
        <w:t xml:space="preserve"> </w:t>
      </w:r>
      <w:r w:rsidR="00B1497F">
        <w:rPr>
          <w:rFonts w:ascii="Calibri Light" w:eastAsia="Times New Roman" w:hAnsi="Calibri Light" w:cs="Calibri Light"/>
          <w:color w:val="5F497A"/>
          <w:sz w:val="24"/>
          <w:szCs w:val="24"/>
        </w:rPr>
        <w:t>Judicial Review</w:t>
      </w:r>
      <w:r w:rsidR="005223A4" w:rsidRPr="00D6277F">
        <w:rPr>
          <w:rFonts w:ascii="Calibri Light" w:eastAsia="Times New Roman" w:hAnsi="Calibri Light" w:cs="Calibri Light"/>
          <w:color w:val="5F497A"/>
          <w:spacing w:val="1"/>
          <w:sz w:val="24"/>
          <w:szCs w:val="24"/>
        </w:rPr>
        <w:t xml:space="preserve"> </w:t>
      </w:r>
      <w:r w:rsidR="005223A4" w:rsidRPr="00D6277F">
        <w:rPr>
          <w:rFonts w:ascii="Calibri Light" w:eastAsia="Times New Roman" w:hAnsi="Calibri Light" w:cs="Calibri Light"/>
          <w:color w:val="5F497A"/>
          <w:sz w:val="24"/>
          <w:szCs w:val="24"/>
        </w:rPr>
        <w:t>will</w:t>
      </w:r>
      <w:r w:rsidR="005223A4" w:rsidRPr="00D6277F">
        <w:rPr>
          <w:rFonts w:ascii="Calibri Light" w:eastAsia="Times New Roman" w:hAnsi="Calibri Light" w:cs="Calibri Light"/>
          <w:color w:val="5F497A"/>
          <w:spacing w:val="1"/>
          <w:sz w:val="24"/>
          <w:szCs w:val="24"/>
        </w:rPr>
        <w:t xml:space="preserve"> </w:t>
      </w:r>
      <w:r w:rsidR="005223A4" w:rsidRPr="00D6277F">
        <w:rPr>
          <w:rFonts w:ascii="Calibri Light" w:eastAsia="Times New Roman" w:hAnsi="Calibri Light" w:cs="Calibri Light"/>
          <w:color w:val="5F497A"/>
          <w:sz w:val="24"/>
          <w:szCs w:val="24"/>
        </w:rPr>
        <w:t>is</w:t>
      </w:r>
      <w:r w:rsidR="005223A4" w:rsidRPr="00D6277F">
        <w:rPr>
          <w:rFonts w:ascii="Calibri Light" w:eastAsia="Times New Roman" w:hAnsi="Calibri Light" w:cs="Calibri Light"/>
          <w:color w:val="5F497A"/>
          <w:spacing w:val="1"/>
          <w:sz w:val="24"/>
          <w:szCs w:val="24"/>
        </w:rPr>
        <w:t>s</w:t>
      </w:r>
      <w:r w:rsidR="005223A4" w:rsidRPr="00D6277F">
        <w:rPr>
          <w:rFonts w:ascii="Calibri Light" w:eastAsia="Times New Roman" w:hAnsi="Calibri Light" w:cs="Calibri Light"/>
          <w:color w:val="5F497A"/>
          <w:sz w:val="24"/>
          <w:szCs w:val="24"/>
        </w:rPr>
        <w:t>ue</w:t>
      </w:r>
      <w:r w:rsidR="005223A4" w:rsidRPr="00D6277F">
        <w:rPr>
          <w:rFonts w:ascii="Calibri Light" w:eastAsia="Times New Roman" w:hAnsi="Calibri Light" w:cs="Calibri Light"/>
          <w:color w:val="5F497A"/>
          <w:spacing w:val="-1"/>
          <w:sz w:val="24"/>
          <w:szCs w:val="24"/>
        </w:rPr>
        <w:t xml:space="preserve"> </w:t>
      </w:r>
      <w:r w:rsidR="005223A4" w:rsidRPr="00D6277F">
        <w:rPr>
          <w:rFonts w:ascii="Calibri Light" w:eastAsia="Times New Roman" w:hAnsi="Calibri Light" w:cs="Calibri Light"/>
          <w:color w:val="5F497A"/>
          <w:sz w:val="24"/>
          <w:szCs w:val="24"/>
        </w:rPr>
        <w:t>a</w:t>
      </w:r>
      <w:r w:rsidR="005223A4" w:rsidRPr="00D6277F">
        <w:rPr>
          <w:rFonts w:ascii="Calibri Light" w:eastAsia="Times New Roman" w:hAnsi="Calibri Light" w:cs="Calibri Light"/>
          <w:color w:val="5F497A"/>
          <w:spacing w:val="-1"/>
          <w:sz w:val="24"/>
          <w:szCs w:val="24"/>
        </w:rPr>
        <w:t xml:space="preserve"> </w:t>
      </w:r>
      <w:r w:rsidR="005223A4" w:rsidRPr="00D6277F">
        <w:rPr>
          <w:rFonts w:ascii="Calibri Light" w:eastAsia="Times New Roman" w:hAnsi="Calibri Light" w:cs="Calibri Light"/>
          <w:color w:val="5F497A"/>
          <w:sz w:val="24"/>
          <w:szCs w:val="24"/>
        </w:rPr>
        <w:t>d</w:t>
      </w:r>
      <w:r w:rsidR="005223A4" w:rsidRPr="00D6277F">
        <w:rPr>
          <w:rFonts w:ascii="Calibri Light" w:eastAsia="Times New Roman" w:hAnsi="Calibri Light" w:cs="Calibri Light"/>
          <w:color w:val="5F497A"/>
          <w:spacing w:val="-1"/>
          <w:sz w:val="24"/>
          <w:szCs w:val="24"/>
        </w:rPr>
        <w:t>ec</w:t>
      </w:r>
      <w:r w:rsidR="005223A4" w:rsidRPr="00D6277F">
        <w:rPr>
          <w:rFonts w:ascii="Calibri Light" w:eastAsia="Times New Roman" w:hAnsi="Calibri Light" w:cs="Calibri Light"/>
          <w:color w:val="5F497A"/>
          <w:sz w:val="24"/>
          <w:szCs w:val="24"/>
        </w:rPr>
        <w:t>is</w:t>
      </w:r>
      <w:r w:rsidR="005223A4" w:rsidRPr="00D6277F">
        <w:rPr>
          <w:rFonts w:ascii="Calibri Light" w:eastAsia="Times New Roman" w:hAnsi="Calibri Light" w:cs="Calibri Light"/>
          <w:color w:val="5F497A"/>
          <w:spacing w:val="1"/>
          <w:sz w:val="24"/>
          <w:szCs w:val="24"/>
        </w:rPr>
        <w:t>i</w:t>
      </w:r>
      <w:r w:rsidR="005223A4" w:rsidRPr="00D6277F">
        <w:rPr>
          <w:rFonts w:ascii="Calibri Light" w:eastAsia="Times New Roman" w:hAnsi="Calibri Light" w:cs="Calibri Light"/>
          <w:color w:val="5F497A"/>
          <w:sz w:val="24"/>
          <w:szCs w:val="24"/>
        </w:rPr>
        <w:t xml:space="preserve">on </w:t>
      </w:r>
      <w:r w:rsidR="005223A4" w:rsidRPr="00D6277F">
        <w:rPr>
          <w:rFonts w:ascii="Calibri Light" w:eastAsia="Times New Roman" w:hAnsi="Calibri Light" w:cs="Calibri Light"/>
          <w:b/>
          <w:bCs/>
          <w:color w:val="5F497A"/>
          <w:sz w:val="24"/>
          <w:szCs w:val="24"/>
        </w:rPr>
        <w:t>with</w:t>
      </w:r>
      <w:r w:rsidR="005223A4" w:rsidRPr="00D6277F">
        <w:rPr>
          <w:rFonts w:ascii="Calibri Light" w:eastAsia="Times New Roman" w:hAnsi="Calibri Light" w:cs="Calibri Light"/>
          <w:b/>
          <w:bCs/>
          <w:color w:val="5F497A"/>
          <w:spacing w:val="1"/>
          <w:sz w:val="24"/>
          <w:szCs w:val="24"/>
        </w:rPr>
        <w:t>i</w:t>
      </w:r>
      <w:r w:rsidR="005223A4" w:rsidRPr="00D6277F">
        <w:rPr>
          <w:rFonts w:ascii="Calibri Light" w:eastAsia="Times New Roman" w:hAnsi="Calibri Light" w:cs="Calibri Light"/>
          <w:b/>
          <w:bCs/>
          <w:color w:val="5F497A"/>
          <w:sz w:val="24"/>
          <w:szCs w:val="24"/>
        </w:rPr>
        <w:t>n 90 d</w:t>
      </w:r>
      <w:r w:rsidR="005223A4" w:rsidRPr="00D6277F">
        <w:rPr>
          <w:rFonts w:ascii="Calibri Light" w:eastAsia="Times New Roman" w:hAnsi="Calibri Light" w:cs="Calibri Light"/>
          <w:b/>
          <w:bCs/>
          <w:color w:val="5F497A"/>
          <w:spacing w:val="1"/>
          <w:sz w:val="24"/>
          <w:szCs w:val="24"/>
        </w:rPr>
        <w:t>a</w:t>
      </w:r>
      <w:r w:rsidR="005223A4" w:rsidRPr="00D6277F">
        <w:rPr>
          <w:rFonts w:ascii="Calibri Light" w:eastAsia="Times New Roman" w:hAnsi="Calibri Light" w:cs="Calibri Light"/>
          <w:b/>
          <w:bCs/>
          <w:color w:val="5F497A"/>
          <w:spacing w:val="-5"/>
          <w:sz w:val="24"/>
          <w:szCs w:val="24"/>
        </w:rPr>
        <w:t>y</w:t>
      </w:r>
      <w:r w:rsidR="005223A4" w:rsidRPr="00D6277F">
        <w:rPr>
          <w:rFonts w:ascii="Calibri Light" w:eastAsia="Times New Roman" w:hAnsi="Calibri Light" w:cs="Calibri Light"/>
          <w:b/>
          <w:bCs/>
          <w:color w:val="5F497A"/>
          <w:sz w:val="24"/>
          <w:szCs w:val="24"/>
        </w:rPr>
        <w:t>s of</w:t>
      </w:r>
      <w:r w:rsidR="005223A4" w:rsidRPr="00D6277F">
        <w:rPr>
          <w:rFonts w:ascii="Calibri Light" w:eastAsia="Times New Roman" w:hAnsi="Calibri Light" w:cs="Calibri Light"/>
          <w:b/>
          <w:bCs/>
          <w:color w:val="5F497A"/>
          <w:spacing w:val="2"/>
          <w:sz w:val="24"/>
          <w:szCs w:val="24"/>
        </w:rPr>
        <w:t xml:space="preserve"> </w:t>
      </w:r>
      <w:r w:rsidR="005223A4" w:rsidRPr="00D6277F">
        <w:rPr>
          <w:rFonts w:ascii="Calibri Light" w:eastAsia="Times New Roman" w:hAnsi="Calibri Light" w:cs="Calibri Light"/>
          <w:b/>
          <w:bCs/>
          <w:color w:val="5F497A"/>
          <w:sz w:val="24"/>
          <w:szCs w:val="24"/>
        </w:rPr>
        <w:t>r</w:t>
      </w:r>
      <w:r w:rsidR="005223A4" w:rsidRPr="00D6277F">
        <w:rPr>
          <w:rFonts w:ascii="Calibri Light" w:eastAsia="Times New Roman" w:hAnsi="Calibri Light" w:cs="Calibri Light"/>
          <w:b/>
          <w:bCs/>
          <w:color w:val="5F497A"/>
          <w:spacing w:val="-2"/>
          <w:sz w:val="24"/>
          <w:szCs w:val="24"/>
        </w:rPr>
        <w:t>e</w:t>
      </w:r>
      <w:r w:rsidR="005223A4" w:rsidRPr="00D6277F">
        <w:rPr>
          <w:rFonts w:ascii="Calibri Light" w:eastAsia="Times New Roman" w:hAnsi="Calibri Light" w:cs="Calibri Light"/>
          <w:b/>
          <w:bCs/>
          <w:color w:val="5F497A"/>
          <w:spacing w:val="1"/>
          <w:sz w:val="24"/>
          <w:szCs w:val="24"/>
        </w:rPr>
        <w:t>ce</w:t>
      </w:r>
      <w:r w:rsidR="005223A4" w:rsidRPr="00D6277F">
        <w:rPr>
          <w:rFonts w:ascii="Calibri Light" w:eastAsia="Times New Roman" w:hAnsi="Calibri Light" w:cs="Calibri Light"/>
          <w:b/>
          <w:bCs/>
          <w:color w:val="5F497A"/>
          <w:sz w:val="24"/>
          <w:szCs w:val="24"/>
        </w:rPr>
        <w:t>ipt</w:t>
      </w:r>
      <w:r w:rsidR="005223A4" w:rsidRPr="00D6277F">
        <w:rPr>
          <w:rFonts w:ascii="Calibri Light" w:eastAsia="Times New Roman" w:hAnsi="Calibri Light" w:cs="Calibri Light"/>
          <w:b/>
          <w:bCs/>
          <w:color w:val="5F497A"/>
          <w:spacing w:val="1"/>
          <w:sz w:val="24"/>
          <w:szCs w:val="24"/>
        </w:rPr>
        <w:t xml:space="preserve"> </w:t>
      </w:r>
      <w:r w:rsidR="005223A4" w:rsidRPr="00D6277F">
        <w:rPr>
          <w:rFonts w:ascii="Calibri Light" w:eastAsia="Times New Roman" w:hAnsi="Calibri Light" w:cs="Calibri Light"/>
          <w:b/>
          <w:bCs/>
          <w:color w:val="5F497A"/>
          <w:sz w:val="24"/>
          <w:szCs w:val="24"/>
        </w:rPr>
        <w:t>of a</w:t>
      </w:r>
      <w:r>
        <w:rPr>
          <w:rFonts w:ascii="Calibri Light" w:eastAsia="Times New Roman" w:hAnsi="Calibri Light" w:cs="Calibri Light"/>
          <w:b/>
          <w:bCs/>
          <w:color w:val="5F497A"/>
          <w:sz w:val="24"/>
          <w:szCs w:val="24"/>
        </w:rPr>
        <w:t xml:space="preserve"> </w:t>
      </w:r>
      <w:r w:rsidR="005223A4" w:rsidRPr="00D6277F">
        <w:rPr>
          <w:rFonts w:ascii="Calibri Light" w:eastAsia="Times New Roman" w:hAnsi="Calibri Light" w:cs="Calibri Light"/>
          <w:b/>
          <w:bCs/>
          <w:color w:val="5F497A"/>
          <w:sz w:val="24"/>
          <w:szCs w:val="24"/>
        </w:rPr>
        <w:t>r</w:t>
      </w:r>
      <w:r w:rsidR="005223A4" w:rsidRPr="00D6277F">
        <w:rPr>
          <w:rFonts w:ascii="Calibri Light" w:eastAsia="Times New Roman" w:hAnsi="Calibri Light" w:cs="Calibri Light"/>
          <w:b/>
          <w:bCs/>
          <w:color w:val="5F497A"/>
          <w:spacing w:val="-2"/>
          <w:sz w:val="24"/>
          <w:szCs w:val="24"/>
        </w:rPr>
        <w:t>e</w:t>
      </w:r>
      <w:r w:rsidR="005223A4" w:rsidRPr="00D6277F">
        <w:rPr>
          <w:rFonts w:ascii="Calibri Light" w:eastAsia="Times New Roman" w:hAnsi="Calibri Light" w:cs="Calibri Light"/>
          <w:b/>
          <w:bCs/>
          <w:color w:val="5F497A"/>
          <w:sz w:val="24"/>
          <w:szCs w:val="24"/>
        </w:rPr>
        <w:t>qu</w:t>
      </w:r>
      <w:r w:rsidR="005223A4" w:rsidRPr="00D6277F">
        <w:rPr>
          <w:rFonts w:ascii="Calibri Light" w:eastAsia="Times New Roman" w:hAnsi="Calibri Light" w:cs="Calibri Light"/>
          <w:b/>
          <w:bCs/>
          <w:color w:val="5F497A"/>
          <w:spacing w:val="-1"/>
          <w:sz w:val="24"/>
          <w:szCs w:val="24"/>
        </w:rPr>
        <w:t>e</w:t>
      </w:r>
      <w:r w:rsidR="005223A4" w:rsidRPr="00D6277F">
        <w:rPr>
          <w:rFonts w:ascii="Calibri Light" w:eastAsia="Times New Roman" w:hAnsi="Calibri Light" w:cs="Calibri Light"/>
          <w:b/>
          <w:bCs/>
          <w:color w:val="5F497A"/>
          <w:sz w:val="24"/>
          <w:szCs w:val="24"/>
        </w:rPr>
        <w:t>st for</w:t>
      </w:r>
      <w:r w:rsidR="005223A4" w:rsidRPr="00D6277F">
        <w:rPr>
          <w:rFonts w:ascii="Calibri Light" w:eastAsia="Times New Roman" w:hAnsi="Calibri Light" w:cs="Calibri Light"/>
          <w:b/>
          <w:bCs/>
          <w:color w:val="5F497A"/>
          <w:spacing w:val="1"/>
          <w:sz w:val="24"/>
          <w:szCs w:val="24"/>
        </w:rPr>
        <w:t xml:space="preserve"> </w:t>
      </w:r>
      <w:r w:rsidR="005223A4" w:rsidRPr="00D6277F">
        <w:rPr>
          <w:rFonts w:ascii="Calibri Light" w:eastAsia="Times New Roman" w:hAnsi="Calibri Light" w:cs="Calibri Light"/>
          <w:b/>
          <w:bCs/>
          <w:color w:val="5F497A"/>
          <w:sz w:val="24"/>
          <w:szCs w:val="24"/>
        </w:rPr>
        <w:t>r</w:t>
      </w:r>
      <w:r w:rsidR="005223A4" w:rsidRPr="00D6277F">
        <w:rPr>
          <w:rFonts w:ascii="Calibri Light" w:eastAsia="Times New Roman" w:hAnsi="Calibri Light" w:cs="Calibri Light"/>
          <w:b/>
          <w:bCs/>
          <w:color w:val="5F497A"/>
          <w:spacing w:val="-2"/>
          <w:sz w:val="24"/>
          <w:szCs w:val="24"/>
        </w:rPr>
        <w:t>e</w:t>
      </w:r>
      <w:r w:rsidR="005223A4" w:rsidRPr="00D6277F">
        <w:rPr>
          <w:rFonts w:ascii="Calibri Light" w:eastAsia="Times New Roman" w:hAnsi="Calibri Light" w:cs="Calibri Light"/>
          <w:b/>
          <w:bCs/>
          <w:color w:val="5F497A"/>
          <w:sz w:val="24"/>
          <w:szCs w:val="24"/>
        </w:rPr>
        <w:t>vie</w:t>
      </w:r>
      <w:r w:rsidR="005223A4" w:rsidRPr="00D6277F">
        <w:rPr>
          <w:rFonts w:ascii="Calibri Light" w:eastAsia="Times New Roman" w:hAnsi="Calibri Light" w:cs="Calibri Light"/>
          <w:b/>
          <w:bCs/>
          <w:color w:val="5F497A"/>
          <w:spacing w:val="1"/>
          <w:sz w:val="24"/>
          <w:szCs w:val="24"/>
        </w:rPr>
        <w:t>w</w:t>
      </w:r>
      <w:r w:rsidR="005223A4" w:rsidRPr="00D6277F">
        <w:rPr>
          <w:rFonts w:ascii="Calibri Light" w:eastAsia="Times New Roman" w:hAnsi="Calibri Light" w:cs="Calibri Light"/>
          <w:color w:val="5F497A"/>
          <w:sz w:val="24"/>
          <w:szCs w:val="24"/>
        </w:rPr>
        <w:t xml:space="preserve">. </w:t>
      </w:r>
    </w:p>
    <w:p w14:paraId="2B030BC2" w14:textId="77777777" w:rsidR="00CC7EDD" w:rsidRPr="00CC7EDD" w:rsidRDefault="00CC7EDD" w:rsidP="00CC7EDD">
      <w:pPr>
        <w:pStyle w:val="ListParagraph"/>
        <w:rPr>
          <w:rFonts w:ascii="Calibri Light" w:eastAsia="Times New Roman" w:hAnsi="Calibri Light" w:cs="Calibri"/>
          <w:b/>
          <w:bCs/>
          <w:color w:val="5F497A" w:themeColor="accent4" w:themeShade="BF"/>
          <w:sz w:val="24"/>
          <w:szCs w:val="24"/>
        </w:rPr>
      </w:pPr>
    </w:p>
    <w:p w14:paraId="3B4C5716" w14:textId="038FB525" w:rsidR="00CC7EDD" w:rsidRPr="007A2C00" w:rsidRDefault="00CC7EDD" w:rsidP="00CC7EDD">
      <w:pPr>
        <w:pStyle w:val="ListParagraph"/>
        <w:numPr>
          <w:ilvl w:val="0"/>
          <w:numId w:val="35"/>
        </w:num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r w:rsidRPr="007A2C00">
        <w:rPr>
          <w:rFonts w:ascii="Calibri Light" w:eastAsia="Times New Roman" w:hAnsi="Calibri Light" w:cs="Calibri"/>
          <w:bCs/>
          <w:color w:val="5F497A" w:themeColor="accent4" w:themeShade="BF"/>
          <w:sz w:val="24"/>
          <w:szCs w:val="24"/>
        </w:rPr>
        <w:t xml:space="preserve">The </w:t>
      </w:r>
      <w:r w:rsidRPr="007834C5">
        <w:rPr>
          <w:rFonts w:ascii="Calibri Light" w:eastAsia="Times New Roman" w:hAnsi="Calibri Light" w:cs="Calibri"/>
          <w:b/>
          <w:color w:val="5F497A" w:themeColor="accent4" w:themeShade="BF"/>
          <w:sz w:val="24"/>
          <w:szCs w:val="24"/>
        </w:rPr>
        <w:t>monetary threshold</w:t>
      </w:r>
      <w:r>
        <w:rPr>
          <w:rFonts w:ascii="Calibri Light" w:eastAsia="Times New Roman" w:hAnsi="Calibri Light" w:cs="Calibri"/>
          <w:bCs/>
          <w:color w:val="5F497A" w:themeColor="accent4" w:themeShade="BF"/>
          <w:sz w:val="24"/>
          <w:szCs w:val="24"/>
        </w:rPr>
        <w:t xml:space="preserve"> to</w:t>
      </w:r>
      <w:r w:rsidRPr="007A2C00">
        <w:rPr>
          <w:rFonts w:ascii="Calibri Light" w:eastAsia="Times New Roman" w:hAnsi="Calibri Light" w:cs="Calibri"/>
          <w:bCs/>
          <w:color w:val="5F497A" w:themeColor="accent4" w:themeShade="BF"/>
          <w:sz w:val="24"/>
          <w:szCs w:val="24"/>
        </w:rPr>
        <w:t xml:space="preserve"> request </w:t>
      </w:r>
      <w:proofErr w:type="gramStart"/>
      <w:r w:rsidRPr="007A2C00">
        <w:rPr>
          <w:rFonts w:ascii="Calibri Light" w:eastAsia="Times New Roman" w:hAnsi="Calibri Light" w:cs="Calibri"/>
          <w:bCs/>
          <w:color w:val="5F497A" w:themeColor="accent4" w:themeShade="BF"/>
          <w:sz w:val="24"/>
          <w:szCs w:val="24"/>
        </w:rPr>
        <w:t>an</w:t>
      </w:r>
      <w:proofErr w:type="gramEnd"/>
      <w:r w:rsidRPr="007A2C00">
        <w:rPr>
          <w:rFonts w:ascii="Calibri Light" w:eastAsia="Times New Roman" w:hAnsi="Calibri Light" w:cs="Calibri"/>
          <w:bCs/>
          <w:color w:val="5F497A" w:themeColor="accent4" w:themeShade="BF"/>
          <w:sz w:val="24"/>
          <w:szCs w:val="24"/>
        </w:rPr>
        <w:t xml:space="preserve"> </w:t>
      </w:r>
      <w:r w:rsidRPr="000D3BD8">
        <w:rPr>
          <w:rFonts w:ascii="Calibri Light" w:eastAsia="Times New Roman" w:hAnsi="Calibri Light" w:cs="Calibri"/>
          <w:b/>
          <w:color w:val="5F497A" w:themeColor="accent4" w:themeShade="BF"/>
          <w:sz w:val="24"/>
          <w:szCs w:val="24"/>
        </w:rPr>
        <w:t>Judicial Review in U.S. District Court</w:t>
      </w:r>
      <w:r>
        <w:rPr>
          <w:rFonts w:ascii="Calibri Light" w:eastAsia="Times New Roman" w:hAnsi="Calibri Light" w:cs="Calibri"/>
          <w:b/>
          <w:color w:val="5F497A" w:themeColor="accent4" w:themeShade="BF"/>
          <w:sz w:val="24"/>
          <w:szCs w:val="24"/>
        </w:rPr>
        <w:t xml:space="preserve"> </w:t>
      </w:r>
      <w:r w:rsidRPr="007A2C00">
        <w:rPr>
          <w:rFonts w:ascii="Calibri Light" w:eastAsia="Times New Roman" w:hAnsi="Calibri Light" w:cs="Calibri"/>
          <w:bCs/>
          <w:color w:val="5F497A" w:themeColor="accent4" w:themeShade="BF"/>
          <w:sz w:val="24"/>
          <w:szCs w:val="24"/>
        </w:rPr>
        <w:t xml:space="preserve">is </w:t>
      </w:r>
      <w:r w:rsidRPr="007834C5">
        <w:rPr>
          <w:rFonts w:ascii="Calibri Light" w:eastAsia="Times New Roman" w:hAnsi="Calibri Light" w:cs="Calibri"/>
          <w:b/>
          <w:color w:val="5F497A" w:themeColor="accent4" w:themeShade="BF"/>
          <w:sz w:val="24"/>
          <w:szCs w:val="24"/>
        </w:rPr>
        <w:t>increased annually</w:t>
      </w:r>
      <w:r w:rsidRPr="007A2C00">
        <w:rPr>
          <w:rFonts w:ascii="Calibri Light" w:eastAsia="Times New Roman" w:hAnsi="Calibri Light" w:cs="Calibri"/>
          <w:bCs/>
          <w:color w:val="5F497A" w:themeColor="accent4" w:themeShade="BF"/>
          <w:sz w:val="24"/>
          <w:szCs w:val="24"/>
        </w:rPr>
        <w:t xml:space="preserve"> by the percentage increase in the medical care component of the consumer price index for all urban consumers.  </w:t>
      </w:r>
    </w:p>
    <w:p w14:paraId="729A7839" w14:textId="77777777" w:rsidR="00CC7EDD" w:rsidRPr="00DF25DC" w:rsidRDefault="00CC7EDD" w:rsidP="00CC7EDD">
      <w:pPr>
        <w:pStyle w:val="ListParagraph"/>
        <w:autoSpaceDE w:val="0"/>
        <w:autoSpaceDN w:val="0"/>
        <w:adjustRightInd w:val="0"/>
        <w:spacing w:after="22" w:line="240" w:lineRule="auto"/>
        <w:ind w:left="1440"/>
        <w:rPr>
          <w:rFonts w:ascii="Calibri Light" w:eastAsia="Times New Roman" w:hAnsi="Calibri Light" w:cs="Calibri"/>
          <w:b/>
          <w:bCs/>
          <w:color w:val="5F497A" w:themeColor="accent4" w:themeShade="BF"/>
          <w:sz w:val="24"/>
          <w:szCs w:val="24"/>
        </w:rPr>
      </w:pPr>
    </w:p>
    <w:p w14:paraId="04763096" w14:textId="754C0151" w:rsidR="0080707C" w:rsidRDefault="0080707C" w:rsidP="0080707C">
      <w:pPr>
        <w:autoSpaceDE w:val="0"/>
        <w:autoSpaceDN w:val="0"/>
        <w:adjustRightInd w:val="0"/>
        <w:spacing w:after="22" w:line="240" w:lineRule="auto"/>
        <w:rPr>
          <w:rFonts w:ascii="Calibri Light" w:eastAsia="Times New Roman" w:hAnsi="Calibri Light" w:cs="Calibri"/>
          <w:b/>
          <w:bCs/>
          <w:color w:val="5F497A" w:themeColor="accent4" w:themeShade="BF"/>
          <w:sz w:val="24"/>
          <w:szCs w:val="24"/>
        </w:rPr>
      </w:pPr>
    </w:p>
    <w:p w14:paraId="60C8BC4C" w14:textId="7B5E3F31" w:rsidR="008E2B38" w:rsidRDefault="00CC7EDD" w:rsidP="00513DC8">
      <w:pPr>
        <w:ind w:left="720"/>
        <w:jc w:val="both"/>
        <w:rPr>
          <w:rFonts w:ascii="Calibri Light" w:eastAsia="Times New Roman" w:hAnsi="Calibri Light" w:cs="Calibri"/>
          <w:color w:val="5F497A" w:themeColor="accent4" w:themeShade="BF"/>
          <w:sz w:val="24"/>
          <w:szCs w:val="24"/>
        </w:rPr>
      </w:pPr>
      <w:r>
        <w:rPr>
          <w:rFonts w:ascii="Calibri Light" w:eastAsia="Times New Roman" w:hAnsi="Calibri Light" w:cs="Calibri"/>
          <w:color w:val="5F497A" w:themeColor="accent4" w:themeShade="BF"/>
          <w:sz w:val="24"/>
          <w:szCs w:val="24"/>
        </w:rPr>
        <w:t>In closing, HHI hopes</w:t>
      </w:r>
      <w:r w:rsidR="00513DC8" w:rsidRPr="00513DC8">
        <w:rPr>
          <w:rFonts w:ascii="Calibri Light" w:eastAsia="Times New Roman" w:hAnsi="Calibri Light" w:cs="Calibri"/>
          <w:color w:val="5F497A" w:themeColor="accent4" w:themeShade="BF"/>
          <w:sz w:val="24"/>
          <w:szCs w:val="24"/>
        </w:rPr>
        <w:t xml:space="preserve"> this article helps clarify any confusion on the </w:t>
      </w:r>
      <w:r w:rsidR="00513DC8" w:rsidRPr="00513DC8">
        <w:rPr>
          <w:rFonts w:ascii="Calibri Light" w:eastAsia="Times New Roman" w:hAnsi="Calibri Light" w:cs="Calibri"/>
          <w:b/>
          <w:bCs/>
          <w:color w:val="5F497A" w:themeColor="accent4" w:themeShade="BF"/>
          <w:sz w:val="24"/>
          <w:szCs w:val="24"/>
        </w:rPr>
        <w:t xml:space="preserve">Medicare Medical Record Reviews and Appeals </w:t>
      </w:r>
      <w:r w:rsidR="00513DC8">
        <w:rPr>
          <w:rFonts w:ascii="Calibri Light" w:eastAsia="Times New Roman" w:hAnsi="Calibri Light" w:cs="Calibri"/>
          <w:b/>
          <w:bCs/>
          <w:color w:val="5F497A" w:themeColor="accent4" w:themeShade="BF"/>
          <w:sz w:val="24"/>
          <w:szCs w:val="24"/>
        </w:rPr>
        <w:t>P</w:t>
      </w:r>
      <w:r w:rsidR="00513DC8" w:rsidRPr="00513DC8">
        <w:rPr>
          <w:rFonts w:ascii="Calibri Light" w:eastAsia="Times New Roman" w:hAnsi="Calibri Light" w:cs="Calibri"/>
          <w:b/>
          <w:bCs/>
          <w:color w:val="5F497A" w:themeColor="accent4" w:themeShade="BF"/>
          <w:sz w:val="24"/>
          <w:szCs w:val="24"/>
        </w:rPr>
        <w:t>rocess</w:t>
      </w:r>
      <w:r w:rsidR="00513DC8" w:rsidRPr="00513DC8">
        <w:rPr>
          <w:rFonts w:ascii="Calibri Light" w:eastAsia="Times New Roman" w:hAnsi="Calibri Light" w:cs="Calibri"/>
          <w:color w:val="5F497A" w:themeColor="accent4" w:themeShade="BF"/>
          <w:sz w:val="24"/>
          <w:szCs w:val="24"/>
        </w:rPr>
        <w:t xml:space="preserve">. </w:t>
      </w:r>
    </w:p>
    <w:p w14:paraId="58CD96D6" w14:textId="548308ED" w:rsidR="00DF59DD" w:rsidRPr="004F62AA" w:rsidRDefault="00513DC8" w:rsidP="004F62AA">
      <w:pPr>
        <w:ind w:left="720"/>
        <w:jc w:val="both"/>
        <w:rPr>
          <w:rFonts w:ascii="Calibri Light" w:eastAsia="Calibri" w:hAnsi="Calibri Light"/>
          <w:color w:val="5F497A"/>
        </w:rPr>
      </w:pPr>
      <w:r w:rsidRPr="00EF44E2">
        <w:rPr>
          <w:rFonts w:ascii="Calibri Light" w:eastAsia="Calibri" w:hAnsi="Calibri Light"/>
          <w:color w:val="5F497A"/>
          <w:sz w:val="24"/>
          <w:szCs w:val="24"/>
        </w:rPr>
        <w:t>Harmony Healthcare International, Inc (</w:t>
      </w:r>
      <w:r w:rsidR="00EF44E2" w:rsidRPr="00EF44E2">
        <w:rPr>
          <w:rFonts w:ascii="Calibri Light" w:eastAsia="Calibri" w:hAnsi="Calibri Light"/>
          <w:color w:val="5F497A"/>
          <w:sz w:val="24"/>
          <w:szCs w:val="24"/>
        </w:rPr>
        <w:t xml:space="preserve">HHI) </w:t>
      </w:r>
      <w:r w:rsidR="00EF44E2">
        <w:rPr>
          <w:rFonts w:ascii="Calibri Light" w:eastAsia="Calibri" w:hAnsi="Calibri Light"/>
          <w:color w:val="5F497A"/>
          <w:sz w:val="24"/>
          <w:szCs w:val="24"/>
        </w:rPr>
        <w:t xml:space="preserve">is </w:t>
      </w:r>
      <w:r w:rsidR="00EF44E2" w:rsidRPr="00EF44E2">
        <w:rPr>
          <w:rFonts w:ascii="Calibri Light" w:eastAsia="Calibri" w:hAnsi="Calibri Light"/>
          <w:color w:val="5F497A"/>
          <w:sz w:val="24"/>
          <w:szCs w:val="24"/>
        </w:rPr>
        <w:t>an</w:t>
      </w:r>
      <w:r w:rsidRPr="00EF44E2">
        <w:rPr>
          <w:rFonts w:ascii="Calibri Light" w:hAnsi="Calibri Light"/>
          <w:color w:val="5F497A"/>
          <w:sz w:val="24"/>
          <w:szCs w:val="24"/>
        </w:rPr>
        <w:t xml:space="preserve"> internationally recognized, premier Healthcare Consulting firm</w:t>
      </w:r>
      <w:r w:rsidR="00EF44E2">
        <w:rPr>
          <w:rFonts w:ascii="Calibri Light" w:eastAsia="Calibri" w:hAnsi="Calibri Light"/>
          <w:color w:val="5F497A"/>
          <w:sz w:val="24"/>
          <w:szCs w:val="24"/>
        </w:rPr>
        <w:t xml:space="preserve"> </w:t>
      </w:r>
      <w:r w:rsidRPr="00EF44E2">
        <w:rPr>
          <w:rFonts w:ascii="Calibri Light" w:eastAsia="Calibri" w:hAnsi="Calibri Light"/>
          <w:color w:val="5F497A"/>
          <w:sz w:val="24"/>
          <w:szCs w:val="24"/>
        </w:rPr>
        <w:t xml:space="preserve">that uses a systematic approach </w:t>
      </w:r>
      <w:r w:rsidR="008E2B38">
        <w:rPr>
          <w:rFonts w:ascii="Calibri Light" w:eastAsia="Calibri" w:hAnsi="Calibri Light"/>
          <w:color w:val="5F497A"/>
          <w:sz w:val="24"/>
          <w:szCs w:val="24"/>
        </w:rPr>
        <w:t>to</w:t>
      </w:r>
      <w:r w:rsidR="00EF44E2">
        <w:rPr>
          <w:rFonts w:ascii="Calibri Light" w:eastAsia="Calibri" w:hAnsi="Calibri Light"/>
          <w:color w:val="5F497A"/>
          <w:sz w:val="24"/>
          <w:szCs w:val="24"/>
        </w:rPr>
        <w:t xml:space="preserve"> </w:t>
      </w:r>
      <w:r w:rsidRPr="00EF44E2">
        <w:rPr>
          <w:rFonts w:ascii="Calibri Light" w:eastAsia="Calibri" w:hAnsi="Calibri Light"/>
          <w:color w:val="5F497A"/>
          <w:sz w:val="24"/>
          <w:szCs w:val="24"/>
        </w:rPr>
        <w:t xml:space="preserve">addressing </w:t>
      </w:r>
      <w:r w:rsidRPr="00EF44E2">
        <w:rPr>
          <w:rFonts w:ascii="Calibri Light" w:hAnsi="Calibri Light"/>
          <w:color w:val="5F497A"/>
          <w:sz w:val="24"/>
          <w:szCs w:val="24"/>
        </w:rPr>
        <w:t>Compliance, Analysis, Audit, Regulatory, Rehabilitation, Reimbursement, Education, Efficiency and Survey</w:t>
      </w:r>
      <w:r w:rsidR="008E2B38">
        <w:rPr>
          <w:rFonts w:ascii="Calibri Light" w:hAnsi="Calibri Light"/>
          <w:color w:val="5F497A"/>
          <w:sz w:val="24"/>
          <w:szCs w:val="24"/>
        </w:rPr>
        <w:t xml:space="preserve"> areas of opportunity and areas of concern</w:t>
      </w:r>
      <w:r w:rsidRPr="00EF44E2">
        <w:rPr>
          <w:rFonts w:ascii="Calibri Light" w:eastAsia="Calibri" w:hAnsi="Calibri Light"/>
          <w:color w:val="5F497A"/>
          <w:sz w:val="24"/>
          <w:szCs w:val="24"/>
        </w:rPr>
        <w:t>.</w:t>
      </w:r>
      <w:r w:rsidR="00EF44E2">
        <w:rPr>
          <w:rFonts w:ascii="Calibri Light" w:eastAsia="Calibri" w:hAnsi="Calibri Light"/>
          <w:color w:val="5F497A"/>
          <w:sz w:val="24"/>
          <w:szCs w:val="24"/>
        </w:rPr>
        <w:t xml:space="preserve"> T</w:t>
      </w:r>
      <w:r w:rsidR="00EF44E2" w:rsidRPr="00EF44E2">
        <w:rPr>
          <w:rFonts w:ascii="Calibri Light" w:eastAsia="Calibri" w:hAnsi="Calibri Light"/>
          <w:color w:val="5F497A"/>
          <w:sz w:val="24"/>
          <w:szCs w:val="24"/>
        </w:rPr>
        <w:t xml:space="preserve">he </w:t>
      </w:r>
      <w:r w:rsidR="00EF44E2" w:rsidRPr="00EF44E2">
        <w:rPr>
          <w:rFonts w:ascii="Calibri Light" w:eastAsia="Calibri" w:hAnsi="Calibri Light"/>
          <w:b/>
          <w:bCs/>
          <w:color w:val="5F497A"/>
          <w:sz w:val="24"/>
          <w:szCs w:val="24"/>
        </w:rPr>
        <w:t>C.A.R.E.S.</w:t>
      </w:r>
      <w:r w:rsidR="00EF44E2">
        <w:rPr>
          <w:rFonts w:ascii="Calibri Light" w:eastAsia="Calibri" w:hAnsi="Calibri Light"/>
          <w:color w:val="5F497A"/>
          <w:sz w:val="24"/>
          <w:szCs w:val="24"/>
        </w:rPr>
        <w:t xml:space="preserve"> </w:t>
      </w:r>
      <w:r w:rsidR="00EF44E2" w:rsidRPr="00EF44E2">
        <w:rPr>
          <w:rFonts w:ascii="Calibri Light" w:eastAsia="Calibri" w:hAnsi="Calibri Light"/>
          <w:color w:val="5F497A"/>
          <w:sz w:val="24"/>
          <w:szCs w:val="24"/>
        </w:rPr>
        <w:t>platform</w:t>
      </w:r>
      <w:r w:rsidR="00EF44E2">
        <w:rPr>
          <w:rFonts w:ascii="Calibri Light" w:eastAsia="Calibri" w:hAnsi="Calibri Light"/>
          <w:color w:val="5F497A"/>
          <w:sz w:val="24"/>
          <w:szCs w:val="24"/>
        </w:rPr>
        <w:t xml:space="preserve"> </w:t>
      </w:r>
      <w:r w:rsidR="008E2B38">
        <w:rPr>
          <w:rFonts w:ascii="Calibri Light" w:eastAsia="Calibri" w:hAnsi="Calibri Light"/>
          <w:color w:val="5F497A"/>
          <w:sz w:val="24"/>
          <w:szCs w:val="24"/>
        </w:rPr>
        <w:t xml:space="preserve">is </w:t>
      </w:r>
      <w:r w:rsidR="00EF44E2">
        <w:rPr>
          <w:rFonts w:ascii="Calibri Light" w:eastAsia="Calibri" w:hAnsi="Calibri Light"/>
          <w:color w:val="5F497A"/>
          <w:sz w:val="24"/>
          <w:szCs w:val="24"/>
        </w:rPr>
        <w:t xml:space="preserve">originated </w:t>
      </w:r>
      <w:r w:rsidR="008E2B38">
        <w:rPr>
          <w:rFonts w:ascii="Calibri Light" w:eastAsia="Calibri" w:hAnsi="Calibri Light"/>
          <w:color w:val="5F497A"/>
          <w:sz w:val="24"/>
          <w:szCs w:val="24"/>
        </w:rPr>
        <w:t xml:space="preserve">and </w:t>
      </w:r>
      <w:r w:rsidR="008E2B38">
        <w:rPr>
          <w:rFonts w:ascii="Calibri Light" w:eastAsia="Calibri" w:hAnsi="Calibri Light"/>
          <w:color w:val="5F497A"/>
          <w:sz w:val="24"/>
          <w:szCs w:val="24"/>
        </w:rPr>
        <w:t>trademarked</w:t>
      </w:r>
      <w:r w:rsidR="008E2B38">
        <w:rPr>
          <w:rFonts w:ascii="Calibri Light" w:eastAsia="Calibri" w:hAnsi="Calibri Light"/>
          <w:color w:val="5F497A"/>
          <w:sz w:val="24"/>
          <w:szCs w:val="24"/>
        </w:rPr>
        <w:t xml:space="preserve"> </w:t>
      </w:r>
      <w:r w:rsidR="00EF44E2">
        <w:rPr>
          <w:rFonts w:ascii="Calibri Light" w:eastAsia="Calibri" w:hAnsi="Calibri Light"/>
          <w:color w:val="5F497A"/>
          <w:sz w:val="24"/>
          <w:szCs w:val="24"/>
        </w:rPr>
        <w:t xml:space="preserve">by </w:t>
      </w:r>
      <w:r w:rsidR="00EF44E2" w:rsidRPr="00EF44E2">
        <w:rPr>
          <w:rFonts w:ascii="Calibri Light" w:eastAsia="Calibri" w:hAnsi="Calibri Light"/>
          <w:color w:val="5F497A"/>
          <w:sz w:val="24"/>
          <w:szCs w:val="24"/>
        </w:rPr>
        <w:t>Harmony Healthcare International, Inc (HHI)</w:t>
      </w:r>
      <w:r w:rsidR="008E2B38">
        <w:rPr>
          <w:rFonts w:ascii="Calibri Light" w:eastAsia="Calibri" w:hAnsi="Calibri Light"/>
          <w:color w:val="5F497A"/>
          <w:sz w:val="24"/>
          <w:szCs w:val="24"/>
        </w:rPr>
        <w:t xml:space="preserve">. </w:t>
      </w:r>
    </w:p>
    <w:bookmarkEnd w:id="0"/>
    <w:p w14:paraId="2C5A07F9" w14:textId="77777777" w:rsidR="00EE55F8" w:rsidRPr="00EE55F8" w:rsidRDefault="00EE55F8" w:rsidP="00EF5EC1">
      <w:pPr>
        <w:autoSpaceDE w:val="0"/>
        <w:autoSpaceDN w:val="0"/>
        <w:adjustRightInd w:val="0"/>
        <w:spacing w:after="22" w:line="240" w:lineRule="auto"/>
        <w:rPr>
          <w:rFonts w:ascii="Calibri Light" w:eastAsia="Times New Roman" w:hAnsi="Calibri Light" w:cs="Calibri"/>
          <w:bCs/>
          <w:color w:val="5F497A" w:themeColor="accent4" w:themeShade="BF"/>
          <w:sz w:val="24"/>
          <w:szCs w:val="24"/>
        </w:rPr>
      </w:pPr>
    </w:p>
    <w:sectPr w:rsidR="00EE55F8" w:rsidRPr="00EE55F8"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C7B00" w14:textId="77777777" w:rsidR="00437ED3" w:rsidRDefault="00437ED3" w:rsidP="00AD3CA0">
      <w:pPr>
        <w:spacing w:after="0" w:line="240" w:lineRule="auto"/>
      </w:pPr>
      <w:r>
        <w:separator/>
      </w:r>
    </w:p>
  </w:endnote>
  <w:endnote w:type="continuationSeparator" w:id="0">
    <w:p w14:paraId="05AB4244" w14:textId="77777777" w:rsidR="00437ED3" w:rsidRDefault="00437ED3"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33039F80"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r w:rsidR="001B7772">
      <w:rPr>
        <w:rFonts w:ascii="Calibri Light" w:hAnsi="Calibri Light"/>
        <w:color w:val="5F497A"/>
        <w:sz w:val="12"/>
      </w:rPr>
      <w:t>Denial Process/Medical Appeals Process: 5.</w:t>
    </w:r>
    <w:r w:rsidR="008E2B38">
      <w:rPr>
        <w:rFonts w:ascii="Calibri Light" w:hAnsi="Calibri Light"/>
        <w:color w:val="5F497A"/>
        <w:sz w:val="12"/>
      </w:rPr>
      <w:t>20</w:t>
    </w:r>
    <w:r w:rsidR="001B7772">
      <w:rPr>
        <w:rFonts w:ascii="Calibri Light" w:hAnsi="Calibri Light"/>
        <w:color w:val="5F497A"/>
        <w:sz w:val="12"/>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3ECEE" w14:textId="77777777" w:rsidR="00437ED3" w:rsidRDefault="00437ED3" w:rsidP="00AD3CA0">
      <w:pPr>
        <w:spacing w:after="0" w:line="240" w:lineRule="auto"/>
      </w:pPr>
      <w:r>
        <w:separator/>
      </w:r>
    </w:p>
  </w:footnote>
  <w:footnote w:type="continuationSeparator" w:id="0">
    <w:p w14:paraId="55770DAD" w14:textId="77777777" w:rsidR="00437ED3" w:rsidRDefault="00437ED3"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56E3" w14:textId="0AE01B5F" w:rsidR="0095583C" w:rsidRDefault="0095583C" w:rsidP="0095583C">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2B5C1ECC" wp14:editId="2CC00CAA">
          <wp:simplePos x="0" y="0"/>
          <wp:positionH relativeFrom="rightMargin">
            <wp:posOffset>-519730</wp:posOffset>
          </wp:positionH>
          <wp:positionV relativeFrom="paragraph">
            <wp:posOffset>11644</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7216" behindDoc="0" locked="0" layoutInCell="1" allowOverlap="0" wp14:anchorId="5B780744" wp14:editId="398D50AB">
          <wp:simplePos x="0" y="0"/>
          <wp:positionH relativeFrom="column">
            <wp:posOffset>-183515</wp:posOffset>
          </wp:positionH>
          <wp:positionV relativeFrom="paragraph">
            <wp:posOffset>1270</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00585257" w:rsidRPr="00585257">
      <w:rPr>
        <w:rFonts w:ascii="Calibri Light" w:eastAsia="Times New Roman" w:hAnsi="Calibri Light" w:cs="Calibri Light"/>
        <w:b/>
        <w:color w:val="5F497A" w:themeColor="accent4" w:themeShade="BF"/>
        <w:sz w:val="24"/>
        <w:szCs w:val="32"/>
      </w:rPr>
      <w:t>Medicare Medical Record Reviews</w:t>
    </w:r>
    <w:r w:rsidR="00DB4159">
      <w:rPr>
        <w:rFonts w:ascii="Calibri Light" w:eastAsia="Times New Roman" w:hAnsi="Calibri Light" w:cs="Calibri Light"/>
        <w:b/>
        <w:color w:val="5F497A" w:themeColor="accent4" w:themeShade="BF"/>
        <w:sz w:val="24"/>
        <w:szCs w:val="32"/>
      </w:rPr>
      <w:t xml:space="preserve"> and</w:t>
    </w:r>
  </w:p>
  <w:p w14:paraId="3A8EF9C5" w14:textId="77777777" w:rsidR="0095583C" w:rsidRDefault="00585257" w:rsidP="0095583C">
    <w:pPr>
      <w:spacing w:after="0" w:line="240" w:lineRule="auto"/>
      <w:jc w:val="center"/>
      <w:rPr>
        <w:rFonts w:ascii="Calibri Light" w:eastAsia="Times New Roman" w:hAnsi="Calibri Light" w:cs="Calibri Light"/>
        <w:b/>
        <w:color w:val="5F497A" w:themeColor="accent4" w:themeShade="BF"/>
        <w:sz w:val="24"/>
        <w:szCs w:val="32"/>
      </w:rPr>
    </w:pPr>
    <w:r w:rsidRPr="00585257">
      <w:rPr>
        <w:rFonts w:ascii="Calibri Light" w:eastAsia="Times New Roman" w:hAnsi="Calibri Light" w:cs="Calibri Light"/>
        <w:b/>
        <w:color w:val="5F497A" w:themeColor="accent4" w:themeShade="BF"/>
        <w:sz w:val="24"/>
        <w:szCs w:val="32"/>
      </w:rPr>
      <w:t xml:space="preserve">Appeals Process </w:t>
    </w:r>
  </w:p>
  <w:p w14:paraId="14186EFC" w14:textId="1B56990B" w:rsidR="00AA562E" w:rsidRPr="0095583C" w:rsidRDefault="0095583C" w:rsidP="0095583C">
    <w:pPr>
      <w:spacing w:after="0" w:line="240" w:lineRule="auto"/>
      <w:jc w:val="center"/>
      <w:rPr>
        <w:rFonts w:ascii="Calibri Light" w:eastAsia="Times New Roman" w:hAnsi="Calibri Light" w:cs="Calibri Light"/>
        <w:b/>
        <w:color w:val="5F497A" w:themeColor="accent4" w:themeShade="BF"/>
        <w:sz w:val="24"/>
        <w:szCs w:val="32"/>
      </w:rPr>
    </w:pPr>
    <w:r>
      <w:rPr>
        <w:rFonts w:ascii="Calibri Light" w:eastAsia="Times New Roman" w:hAnsi="Calibri Light" w:cs="Calibri Light"/>
        <w:b/>
        <w:color w:val="5F497A" w:themeColor="accent4" w:themeShade="BF"/>
        <w:sz w:val="24"/>
        <w:szCs w:val="32"/>
      </w:rPr>
      <w:t>(5 Levels of Appeal)</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4B6"/>
    <w:multiLevelType w:val="hybridMultilevel"/>
    <w:tmpl w:val="9F90CA3A"/>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0A86"/>
    <w:multiLevelType w:val="hybridMultilevel"/>
    <w:tmpl w:val="E85A4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42D83"/>
    <w:multiLevelType w:val="hybridMultilevel"/>
    <w:tmpl w:val="570A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00EC1"/>
    <w:multiLevelType w:val="hybridMultilevel"/>
    <w:tmpl w:val="5F20CB0E"/>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3076B"/>
    <w:multiLevelType w:val="hybridMultilevel"/>
    <w:tmpl w:val="32F42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996BD6"/>
    <w:multiLevelType w:val="hybridMultilevel"/>
    <w:tmpl w:val="619E7D2E"/>
    <w:lvl w:ilvl="0" w:tplc="0D061E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80C2A"/>
    <w:multiLevelType w:val="hybridMultilevel"/>
    <w:tmpl w:val="A922FC42"/>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5F341D"/>
    <w:multiLevelType w:val="hybridMultilevel"/>
    <w:tmpl w:val="E5F2F1D4"/>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697FF1"/>
    <w:multiLevelType w:val="hybridMultilevel"/>
    <w:tmpl w:val="43CC3E38"/>
    <w:lvl w:ilvl="0" w:tplc="0409000F">
      <w:start w:val="1"/>
      <w:numFmt w:val="decimal"/>
      <w:lvlText w:val="%1."/>
      <w:lvlJc w:val="left"/>
      <w:pPr>
        <w:ind w:left="720" w:hanging="360"/>
      </w:pPr>
      <w:rPr>
        <w:rFonts w:hint="default"/>
        <w:color w:val="5F49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406ECB"/>
    <w:multiLevelType w:val="hybridMultilevel"/>
    <w:tmpl w:val="6868DE82"/>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243DB"/>
    <w:multiLevelType w:val="hybridMultilevel"/>
    <w:tmpl w:val="C0A8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F9673F"/>
    <w:multiLevelType w:val="hybridMultilevel"/>
    <w:tmpl w:val="716241CA"/>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B7F81"/>
    <w:multiLevelType w:val="hybridMultilevel"/>
    <w:tmpl w:val="91ECAFA2"/>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0"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BC65889"/>
    <w:multiLevelType w:val="hybridMultilevel"/>
    <w:tmpl w:val="91ACF1A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180D2F"/>
    <w:multiLevelType w:val="hybridMultilevel"/>
    <w:tmpl w:val="D55E00E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16"/>
  </w:num>
  <w:num w:numId="2" w16cid:durableId="1945770152">
    <w:abstractNumId w:val="10"/>
  </w:num>
  <w:num w:numId="3" w16cid:durableId="1184712906">
    <w:abstractNumId w:val="25"/>
  </w:num>
  <w:num w:numId="4" w16cid:durableId="1901549242">
    <w:abstractNumId w:val="28"/>
  </w:num>
  <w:num w:numId="5" w16cid:durableId="843981365">
    <w:abstractNumId w:val="29"/>
  </w:num>
  <w:num w:numId="6" w16cid:durableId="4646648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30"/>
  </w:num>
  <w:num w:numId="8" w16cid:durableId="2025815167">
    <w:abstractNumId w:val="26"/>
  </w:num>
  <w:num w:numId="9" w16cid:durableId="13693365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31"/>
  </w:num>
  <w:num w:numId="11" w16cid:durableId="1265110907">
    <w:abstractNumId w:val="35"/>
  </w:num>
  <w:num w:numId="12" w16cid:durableId="2127387424">
    <w:abstractNumId w:val="2"/>
  </w:num>
  <w:num w:numId="13" w16cid:durableId="649404586">
    <w:abstractNumId w:val="7"/>
  </w:num>
  <w:num w:numId="14" w16cid:durableId="815950360">
    <w:abstractNumId w:val="17"/>
  </w:num>
  <w:num w:numId="15" w16cid:durableId="1626693315">
    <w:abstractNumId w:val="21"/>
  </w:num>
  <w:num w:numId="16" w16cid:durableId="410977536">
    <w:abstractNumId w:val="22"/>
  </w:num>
  <w:num w:numId="17" w16cid:durableId="1637448140">
    <w:abstractNumId w:val="14"/>
  </w:num>
  <w:num w:numId="18" w16cid:durableId="1478719456">
    <w:abstractNumId w:val="24"/>
  </w:num>
  <w:num w:numId="19" w16cid:durableId="2018072638">
    <w:abstractNumId w:val="11"/>
  </w:num>
  <w:num w:numId="20" w16cid:durableId="1444305174">
    <w:abstractNumId w:val="27"/>
  </w:num>
  <w:num w:numId="21" w16cid:durableId="1289093710">
    <w:abstractNumId w:val="8"/>
  </w:num>
  <w:num w:numId="22" w16cid:durableId="1840846386">
    <w:abstractNumId w:val="20"/>
  </w:num>
  <w:num w:numId="23" w16cid:durableId="1915554630">
    <w:abstractNumId w:val="12"/>
  </w:num>
  <w:num w:numId="24" w16cid:durableId="566259597">
    <w:abstractNumId w:val="19"/>
  </w:num>
  <w:num w:numId="25" w16cid:durableId="1078207447">
    <w:abstractNumId w:val="15"/>
  </w:num>
  <w:num w:numId="26" w16cid:durableId="2117017252">
    <w:abstractNumId w:val="18"/>
  </w:num>
  <w:num w:numId="27" w16cid:durableId="994525394">
    <w:abstractNumId w:val="0"/>
  </w:num>
  <w:num w:numId="28" w16cid:durableId="1637446286">
    <w:abstractNumId w:val="4"/>
  </w:num>
  <w:num w:numId="29" w16cid:durableId="1541821539">
    <w:abstractNumId w:val="9"/>
  </w:num>
  <w:num w:numId="30" w16cid:durableId="1302884019">
    <w:abstractNumId w:val="3"/>
  </w:num>
  <w:num w:numId="31" w16cid:durableId="185826032">
    <w:abstractNumId w:val="13"/>
  </w:num>
  <w:num w:numId="32" w16cid:durableId="1443645099">
    <w:abstractNumId w:val="32"/>
  </w:num>
  <w:num w:numId="33" w16cid:durableId="205677661">
    <w:abstractNumId w:val="6"/>
  </w:num>
  <w:num w:numId="34" w16cid:durableId="97531276">
    <w:abstractNumId w:val="1"/>
  </w:num>
  <w:num w:numId="35" w16cid:durableId="893930437">
    <w:abstractNumId w:val="5"/>
  </w:num>
  <w:num w:numId="36" w16cid:durableId="319310024">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05573"/>
    <w:rsid w:val="00031A30"/>
    <w:rsid w:val="00037F54"/>
    <w:rsid w:val="00040840"/>
    <w:rsid w:val="00042DB4"/>
    <w:rsid w:val="00043F08"/>
    <w:rsid w:val="0004701B"/>
    <w:rsid w:val="00053955"/>
    <w:rsid w:val="00060785"/>
    <w:rsid w:val="000644BC"/>
    <w:rsid w:val="00080DFD"/>
    <w:rsid w:val="00081D44"/>
    <w:rsid w:val="00085E89"/>
    <w:rsid w:val="00094EDC"/>
    <w:rsid w:val="00095E82"/>
    <w:rsid w:val="000A20B6"/>
    <w:rsid w:val="000B48E2"/>
    <w:rsid w:val="000B5E9B"/>
    <w:rsid w:val="000C3A8D"/>
    <w:rsid w:val="000D3BD8"/>
    <w:rsid w:val="000D75C8"/>
    <w:rsid w:val="000E0815"/>
    <w:rsid w:val="000E404B"/>
    <w:rsid w:val="000F158A"/>
    <w:rsid w:val="00100F38"/>
    <w:rsid w:val="00104134"/>
    <w:rsid w:val="00121F59"/>
    <w:rsid w:val="001251C8"/>
    <w:rsid w:val="0013234C"/>
    <w:rsid w:val="001409A9"/>
    <w:rsid w:val="00143F4C"/>
    <w:rsid w:val="00144B1E"/>
    <w:rsid w:val="001453F3"/>
    <w:rsid w:val="00146C33"/>
    <w:rsid w:val="0015406E"/>
    <w:rsid w:val="00154E25"/>
    <w:rsid w:val="00163353"/>
    <w:rsid w:val="001642A7"/>
    <w:rsid w:val="001746C6"/>
    <w:rsid w:val="0017607B"/>
    <w:rsid w:val="00185FC2"/>
    <w:rsid w:val="0019691B"/>
    <w:rsid w:val="001B138A"/>
    <w:rsid w:val="001B2C2D"/>
    <w:rsid w:val="001B5738"/>
    <w:rsid w:val="001B7772"/>
    <w:rsid w:val="001B7800"/>
    <w:rsid w:val="001C2205"/>
    <w:rsid w:val="001C3FEF"/>
    <w:rsid w:val="001C7E9A"/>
    <w:rsid w:val="001D3F5D"/>
    <w:rsid w:val="001D564D"/>
    <w:rsid w:val="001E358C"/>
    <w:rsid w:val="001F0650"/>
    <w:rsid w:val="001F22EA"/>
    <w:rsid w:val="002078F4"/>
    <w:rsid w:val="00215570"/>
    <w:rsid w:val="00217BD8"/>
    <w:rsid w:val="00222B6A"/>
    <w:rsid w:val="002336BC"/>
    <w:rsid w:val="0023751A"/>
    <w:rsid w:val="00240638"/>
    <w:rsid w:val="00256049"/>
    <w:rsid w:val="00271140"/>
    <w:rsid w:val="00290846"/>
    <w:rsid w:val="00294A15"/>
    <w:rsid w:val="00297284"/>
    <w:rsid w:val="002A0DF7"/>
    <w:rsid w:val="002A11DE"/>
    <w:rsid w:val="002A1FEE"/>
    <w:rsid w:val="002A6CAC"/>
    <w:rsid w:val="002B51AF"/>
    <w:rsid w:val="002C134F"/>
    <w:rsid w:val="002C7F06"/>
    <w:rsid w:val="002D1DC7"/>
    <w:rsid w:val="002D4526"/>
    <w:rsid w:val="002E109B"/>
    <w:rsid w:val="002E3DCD"/>
    <w:rsid w:val="002E4D45"/>
    <w:rsid w:val="002F61AA"/>
    <w:rsid w:val="003047AF"/>
    <w:rsid w:val="00311DD4"/>
    <w:rsid w:val="00315CDD"/>
    <w:rsid w:val="003223F8"/>
    <w:rsid w:val="00322B13"/>
    <w:rsid w:val="00330D16"/>
    <w:rsid w:val="00331344"/>
    <w:rsid w:val="0034406A"/>
    <w:rsid w:val="00345AB5"/>
    <w:rsid w:val="00354CE0"/>
    <w:rsid w:val="00362EAC"/>
    <w:rsid w:val="003759CF"/>
    <w:rsid w:val="00380158"/>
    <w:rsid w:val="00381E8E"/>
    <w:rsid w:val="00384E25"/>
    <w:rsid w:val="00395F9E"/>
    <w:rsid w:val="003A0546"/>
    <w:rsid w:val="003C14C7"/>
    <w:rsid w:val="003C5748"/>
    <w:rsid w:val="003D3E93"/>
    <w:rsid w:val="003D4782"/>
    <w:rsid w:val="003E08E2"/>
    <w:rsid w:val="003E3770"/>
    <w:rsid w:val="003F7B18"/>
    <w:rsid w:val="004116E3"/>
    <w:rsid w:val="00412CD0"/>
    <w:rsid w:val="00424A90"/>
    <w:rsid w:val="00436D5B"/>
    <w:rsid w:val="00437ED3"/>
    <w:rsid w:val="00452AEA"/>
    <w:rsid w:val="00453260"/>
    <w:rsid w:val="004673A3"/>
    <w:rsid w:val="00467DD2"/>
    <w:rsid w:val="00470005"/>
    <w:rsid w:val="0047055E"/>
    <w:rsid w:val="00481568"/>
    <w:rsid w:val="00492FEE"/>
    <w:rsid w:val="004A5A44"/>
    <w:rsid w:val="004A652F"/>
    <w:rsid w:val="004B60C5"/>
    <w:rsid w:val="004B7AE0"/>
    <w:rsid w:val="004C49DB"/>
    <w:rsid w:val="004C5AA9"/>
    <w:rsid w:val="004C7C06"/>
    <w:rsid w:val="004F249A"/>
    <w:rsid w:val="004F62AA"/>
    <w:rsid w:val="004F7CD5"/>
    <w:rsid w:val="00501B7D"/>
    <w:rsid w:val="00503A11"/>
    <w:rsid w:val="00513DC8"/>
    <w:rsid w:val="005157C6"/>
    <w:rsid w:val="005223A4"/>
    <w:rsid w:val="0052683B"/>
    <w:rsid w:val="00544234"/>
    <w:rsid w:val="00546BBD"/>
    <w:rsid w:val="00550FE8"/>
    <w:rsid w:val="00585257"/>
    <w:rsid w:val="00595066"/>
    <w:rsid w:val="005A4DAF"/>
    <w:rsid w:val="005A674E"/>
    <w:rsid w:val="005B3D73"/>
    <w:rsid w:val="005B49D4"/>
    <w:rsid w:val="005C2010"/>
    <w:rsid w:val="005C5188"/>
    <w:rsid w:val="005D12F2"/>
    <w:rsid w:val="005E06EE"/>
    <w:rsid w:val="005E5582"/>
    <w:rsid w:val="00605CF7"/>
    <w:rsid w:val="0060731C"/>
    <w:rsid w:val="00612F2E"/>
    <w:rsid w:val="006231A3"/>
    <w:rsid w:val="00624500"/>
    <w:rsid w:val="006275BC"/>
    <w:rsid w:val="006331D0"/>
    <w:rsid w:val="00633E11"/>
    <w:rsid w:val="00642637"/>
    <w:rsid w:val="006434FB"/>
    <w:rsid w:val="00651CFF"/>
    <w:rsid w:val="00651DBD"/>
    <w:rsid w:val="00652DD2"/>
    <w:rsid w:val="006547C3"/>
    <w:rsid w:val="00657410"/>
    <w:rsid w:val="00666D18"/>
    <w:rsid w:val="0067147C"/>
    <w:rsid w:val="0067578A"/>
    <w:rsid w:val="00685000"/>
    <w:rsid w:val="00686AD8"/>
    <w:rsid w:val="00686DF2"/>
    <w:rsid w:val="006A2E43"/>
    <w:rsid w:val="006A6808"/>
    <w:rsid w:val="006C05C5"/>
    <w:rsid w:val="006D787C"/>
    <w:rsid w:val="006D7933"/>
    <w:rsid w:val="006E5C5B"/>
    <w:rsid w:val="006F4592"/>
    <w:rsid w:val="007027CA"/>
    <w:rsid w:val="00703C8F"/>
    <w:rsid w:val="00722A36"/>
    <w:rsid w:val="007340F2"/>
    <w:rsid w:val="00744D81"/>
    <w:rsid w:val="00754EA6"/>
    <w:rsid w:val="00756BCA"/>
    <w:rsid w:val="00761F45"/>
    <w:rsid w:val="00775F10"/>
    <w:rsid w:val="007834C5"/>
    <w:rsid w:val="007A06FC"/>
    <w:rsid w:val="007A29EA"/>
    <w:rsid w:val="007A2C00"/>
    <w:rsid w:val="007A528F"/>
    <w:rsid w:val="007B27D7"/>
    <w:rsid w:val="007B7770"/>
    <w:rsid w:val="007D45BD"/>
    <w:rsid w:val="007E4551"/>
    <w:rsid w:val="007E4596"/>
    <w:rsid w:val="007E6A7C"/>
    <w:rsid w:val="007F4B70"/>
    <w:rsid w:val="007F536B"/>
    <w:rsid w:val="00804635"/>
    <w:rsid w:val="0080707C"/>
    <w:rsid w:val="008229F4"/>
    <w:rsid w:val="0082598C"/>
    <w:rsid w:val="00830CD0"/>
    <w:rsid w:val="008505FC"/>
    <w:rsid w:val="00854B49"/>
    <w:rsid w:val="008676A6"/>
    <w:rsid w:val="00870E3F"/>
    <w:rsid w:val="00891962"/>
    <w:rsid w:val="00892811"/>
    <w:rsid w:val="00895082"/>
    <w:rsid w:val="008A650D"/>
    <w:rsid w:val="008C46A8"/>
    <w:rsid w:val="008C6177"/>
    <w:rsid w:val="008C6670"/>
    <w:rsid w:val="008C6A89"/>
    <w:rsid w:val="008C7223"/>
    <w:rsid w:val="008C7AFA"/>
    <w:rsid w:val="008D0776"/>
    <w:rsid w:val="008D6FD2"/>
    <w:rsid w:val="008E2B38"/>
    <w:rsid w:val="009019FB"/>
    <w:rsid w:val="00922C5C"/>
    <w:rsid w:val="00922FB0"/>
    <w:rsid w:val="00925804"/>
    <w:rsid w:val="0093027A"/>
    <w:rsid w:val="00935217"/>
    <w:rsid w:val="00936846"/>
    <w:rsid w:val="00943109"/>
    <w:rsid w:val="00950F42"/>
    <w:rsid w:val="00952481"/>
    <w:rsid w:val="0095583C"/>
    <w:rsid w:val="00967EA9"/>
    <w:rsid w:val="00982DB2"/>
    <w:rsid w:val="009849C1"/>
    <w:rsid w:val="009875B0"/>
    <w:rsid w:val="00994E97"/>
    <w:rsid w:val="009A338B"/>
    <w:rsid w:val="009A59DC"/>
    <w:rsid w:val="009A7D40"/>
    <w:rsid w:val="009B2B59"/>
    <w:rsid w:val="009C43EB"/>
    <w:rsid w:val="009C461F"/>
    <w:rsid w:val="009C56D1"/>
    <w:rsid w:val="009C7B0C"/>
    <w:rsid w:val="009C7C6D"/>
    <w:rsid w:val="009D7280"/>
    <w:rsid w:val="009D753F"/>
    <w:rsid w:val="009F1CFB"/>
    <w:rsid w:val="009F291B"/>
    <w:rsid w:val="009F62E5"/>
    <w:rsid w:val="009F7ADA"/>
    <w:rsid w:val="00A11081"/>
    <w:rsid w:val="00A12F40"/>
    <w:rsid w:val="00A226E6"/>
    <w:rsid w:val="00A2290A"/>
    <w:rsid w:val="00A22E70"/>
    <w:rsid w:val="00A313E7"/>
    <w:rsid w:val="00A374B9"/>
    <w:rsid w:val="00A41A54"/>
    <w:rsid w:val="00A476C8"/>
    <w:rsid w:val="00A50B18"/>
    <w:rsid w:val="00A51E1C"/>
    <w:rsid w:val="00A61F48"/>
    <w:rsid w:val="00A746FB"/>
    <w:rsid w:val="00A74F63"/>
    <w:rsid w:val="00A77D4D"/>
    <w:rsid w:val="00A811F6"/>
    <w:rsid w:val="00A976C5"/>
    <w:rsid w:val="00AA150B"/>
    <w:rsid w:val="00AA3A5F"/>
    <w:rsid w:val="00AA562E"/>
    <w:rsid w:val="00AB3B70"/>
    <w:rsid w:val="00AB5D93"/>
    <w:rsid w:val="00AC0814"/>
    <w:rsid w:val="00AD0569"/>
    <w:rsid w:val="00AD1BF3"/>
    <w:rsid w:val="00AD3CA0"/>
    <w:rsid w:val="00AF14D9"/>
    <w:rsid w:val="00AF413B"/>
    <w:rsid w:val="00B06A7C"/>
    <w:rsid w:val="00B07364"/>
    <w:rsid w:val="00B10015"/>
    <w:rsid w:val="00B102C2"/>
    <w:rsid w:val="00B1497F"/>
    <w:rsid w:val="00B257CE"/>
    <w:rsid w:val="00B26F24"/>
    <w:rsid w:val="00B343D1"/>
    <w:rsid w:val="00B35B9B"/>
    <w:rsid w:val="00B3748A"/>
    <w:rsid w:val="00B40A4A"/>
    <w:rsid w:val="00B55A77"/>
    <w:rsid w:val="00B57F9F"/>
    <w:rsid w:val="00B6032B"/>
    <w:rsid w:val="00B719EB"/>
    <w:rsid w:val="00B77ABB"/>
    <w:rsid w:val="00BA314B"/>
    <w:rsid w:val="00BB1702"/>
    <w:rsid w:val="00BB2FAA"/>
    <w:rsid w:val="00BB6401"/>
    <w:rsid w:val="00BD08B1"/>
    <w:rsid w:val="00BD3AEC"/>
    <w:rsid w:val="00BD4EB9"/>
    <w:rsid w:val="00BD7415"/>
    <w:rsid w:val="00BE3082"/>
    <w:rsid w:val="00BE4B93"/>
    <w:rsid w:val="00BF0A27"/>
    <w:rsid w:val="00BF1E26"/>
    <w:rsid w:val="00C02663"/>
    <w:rsid w:val="00C032F1"/>
    <w:rsid w:val="00C05719"/>
    <w:rsid w:val="00C2046D"/>
    <w:rsid w:val="00C31A7B"/>
    <w:rsid w:val="00C32DF4"/>
    <w:rsid w:val="00C37397"/>
    <w:rsid w:val="00C42EE2"/>
    <w:rsid w:val="00C43299"/>
    <w:rsid w:val="00C530B5"/>
    <w:rsid w:val="00C62869"/>
    <w:rsid w:val="00C65756"/>
    <w:rsid w:val="00C669D9"/>
    <w:rsid w:val="00C73CF8"/>
    <w:rsid w:val="00C75C6D"/>
    <w:rsid w:val="00C75E8F"/>
    <w:rsid w:val="00C80E72"/>
    <w:rsid w:val="00C82636"/>
    <w:rsid w:val="00C871FF"/>
    <w:rsid w:val="00C9690C"/>
    <w:rsid w:val="00CA7FCE"/>
    <w:rsid w:val="00CB3872"/>
    <w:rsid w:val="00CC05CC"/>
    <w:rsid w:val="00CC3FE3"/>
    <w:rsid w:val="00CC7EDD"/>
    <w:rsid w:val="00CD1693"/>
    <w:rsid w:val="00CD19A9"/>
    <w:rsid w:val="00CD2668"/>
    <w:rsid w:val="00CD4151"/>
    <w:rsid w:val="00CD582F"/>
    <w:rsid w:val="00CF1A35"/>
    <w:rsid w:val="00CF787D"/>
    <w:rsid w:val="00D02D22"/>
    <w:rsid w:val="00D055D1"/>
    <w:rsid w:val="00D06641"/>
    <w:rsid w:val="00D31DCA"/>
    <w:rsid w:val="00D32F46"/>
    <w:rsid w:val="00D46F4C"/>
    <w:rsid w:val="00D6277F"/>
    <w:rsid w:val="00D64453"/>
    <w:rsid w:val="00D66F05"/>
    <w:rsid w:val="00D817D2"/>
    <w:rsid w:val="00D974B2"/>
    <w:rsid w:val="00D97867"/>
    <w:rsid w:val="00DA562F"/>
    <w:rsid w:val="00DA6C51"/>
    <w:rsid w:val="00DB02E6"/>
    <w:rsid w:val="00DB4159"/>
    <w:rsid w:val="00DB42E1"/>
    <w:rsid w:val="00DC139A"/>
    <w:rsid w:val="00DC4777"/>
    <w:rsid w:val="00DC76EE"/>
    <w:rsid w:val="00DC7C71"/>
    <w:rsid w:val="00DD1A7E"/>
    <w:rsid w:val="00DD414E"/>
    <w:rsid w:val="00DD54AD"/>
    <w:rsid w:val="00DF25DC"/>
    <w:rsid w:val="00DF3665"/>
    <w:rsid w:val="00DF59DD"/>
    <w:rsid w:val="00E03B74"/>
    <w:rsid w:val="00E11132"/>
    <w:rsid w:val="00E142AE"/>
    <w:rsid w:val="00E155CB"/>
    <w:rsid w:val="00E224F3"/>
    <w:rsid w:val="00E24AA9"/>
    <w:rsid w:val="00E348E5"/>
    <w:rsid w:val="00E375A7"/>
    <w:rsid w:val="00E40F11"/>
    <w:rsid w:val="00E4745E"/>
    <w:rsid w:val="00E51482"/>
    <w:rsid w:val="00E64265"/>
    <w:rsid w:val="00E67E7E"/>
    <w:rsid w:val="00E710BD"/>
    <w:rsid w:val="00E744D9"/>
    <w:rsid w:val="00E86BCF"/>
    <w:rsid w:val="00E86CB8"/>
    <w:rsid w:val="00E95E21"/>
    <w:rsid w:val="00E96122"/>
    <w:rsid w:val="00EA08C2"/>
    <w:rsid w:val="00EC1647"/>
    <w:rsid w:val="00EC2C3E"/>
    <w:rsid w:val="00EC7DAA"/>
    <w:rsid w:val="00ED2DFE"/>
    <w:rsid w:val="00ED456C"/>
    <w:rsid w:val="00EE04F8"/>
    <w:rsid w:val="00EE55F8"/>
    <w:rsid w:val="00EE652A"/>
    <w:rsid w:val="00EF19C4"/>
    <w:rsid w:val="00EF44E2"/>
    <w:rsid w:val="00EF5EC1"/>
    <w:rsid w:val="00F04E96"/>
    <w:rsid w:val="00F202AD"/>
    <w:rsid w:val="00F23476"/>
    <w:rsid w:val="00F25F4A"/>
    <w:rsid w:val="00F32D23"/>
    <w:rsid w:val="00F3597C"/>
    <w:rsid w:val="00F52878"/>
    <w:rsid w:val="00F559BF"/>
    <w:rsid w:val="00F56370"/>
    <w:rsid w:val="00F56816"/>
    <w:rsid w:val="00F579A7"/>
    <w:rsid w:val="00F84063"/>
    <w:rsid w:val="00F93AC9"/>
    <w:rsid w:val="00FB5D23"/>
    <w:rsid w:val="00FB7AD2"/>
    <w:rsid w:val="00FC6E5C"/>
    <w:rsid w:val="00FD022F"/>
    <w:rsid w:val="00FD03C1"/>
    <w:rsid w:val="00FD1064"/>
    <w:rsid w:val="00FD37D4"/>
    <w:rsid w:val="00FE06D0"/>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6670"/>
    <w:rPr>
      <w:color w:val="0000FF"/>
      <w:u w:val="single"/>
    </w:rPr>
  </w:style>
  <w:style w:type="numbering" w:customStyle="1" w:styleId="NoList1">
    <w:name w:val="No List1"/>
    <w:next w:val="NoList"/>
    <w:uiPriority w:val="99"/>
    <w:semiHidden/>
    <w:unhideWhenUsed/>
    <w:rsid w:val="005223A4"/>
  </w:style>
  <w:style w:type="character" w:styleId="UnresolvedMention">
    <w:name w:val="Unresolved Mention"/>
    <w:basedOn w:val="DefaultParagraphFont"/>
    <w:uiPriority w:val="99"/>
    <w:semiHidden/>
    <w:unhideWhenUsed/>
    <w:rsid w:val="00EF5EC1"/>
    <w:rPr>
      <w:color w:val="605E5C"/>
      <w:shd w:val="clear" w:color="auto" w:fill="E1DFDD"/>
    </w:rPr>
  </w:style>
  <w:style w:type="paragraph" w:styleId="NormalWeb">
    <w:name w:val="Normal (Web)"/>
    <w:basedOn w:val="Normal"/>
    <w:uiPriority w:val="99"/>
    <w:semiHidden/>
    <w:unhideWhenUsed/>
    <w:rsid w:val="008070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70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 w:id="208209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Kris Mastrangelo</cp:lastModifiedBy>
  <cp:revision>19</cp:revision>
  <dcterms:created xsi:type="dcterms:W3CDTF">2022-05-20T16:37:00Z</dcterms:created>
  <dcterms:modified xsi:type="dcterms:W3CDTF">2022-05-20T19:58:00Z</dcterms:modified>
</cp:coreProperties>
</file>