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843CA" w14:textId="77777777" w:rsidR="00487710" w:rsidRDefault="00487710" w:rsidP="00487710">
      <w:pPr>
        <w:jc w:val="center"/>
        <w:rPr>
          <w:b/>
          <w:color w:val="FFC000" w:themeColor="accent4"/>
          <w:sz w:val="60"/>
          <w:szCs w:val="60"/>
        </w:rPr>
      </w:pPr>
      <w:r>
        <w:rPr>
          <w:noProof/>
        </w:rPr>
        <w:drawing>
          <wp:inline distT="0" distB="0" distL="0" distR="0" wp14:anchorId="3914CE59" wp14:editId="6E3D0BF0">
            <wp:extent cx="3919855" cy="90233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85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F3F2AA" w14:textId="0766B774" w:rsidR="00445AC0" w:rsidRPr="00487710" w:rsidRDefault="00445AC0" w:rsidP="00487710">
      <w:pPr>
        <w:spacing w:line="240" w:lineRule="auto"/>
        <w:jc w:val="center"/>
        <w:rPr>
          <w:b/>
          <w:color w:val="1F4E79" w:themeColor="accent1" w:themeShade="80"/>
          <w:sz w:val="36"/>
          <w:szCs w:val="36"/>
        </w:rPr>
      </w:pPr>
      <w:r w:rsidRPr="00487710">
        <w:rPr>
          <w:b/>
          <w:color w:val="1F4E79" w:themeColor="accent1" w:themeShade="80"/>
          <w:sz w:val="36"/>
          <w:szCs w:val="36"/>
        </w:rPr>
        <w:t xml:space="preserve">Self-Paced Learning Modules: The Care of Residents with Opioid </w:t>
      </w:r>
      <w:r w:rsidR="00F20408" w:rsidRPr="00487710">
        <w:rPr>
          <w:b/>
          <w:color w:val="1F4E79" w:themeColor="accent1" w:themeShade="80"/>
          <w:sz w:val="36"/>
          <w:szCs w:val="36"/>
        </w:rPr>
        <w:t xml:space="preserve">&amp; </w:t>
      </w:r>
      <w:r w:rsidRPr="00487710">
        <w:rPr>
          <w:b/>
          <w:color w:val="1F4E79" w:themeColor="accent1" w:themeShade="80"/>
          <w:sz w:val="36"/>
          <w:szCs w:val="36"/>
        </w:rPr>
        <w:t>Stimulant Use Disorder</w:t>
      </w:r>
      <w:r w:rsidR="00DE3293" w:rsidRPr="00487710">
        <w:rPr>
          <w:b/>
          <w:color w:val="1F4E79" w:themeColor="accent1" w:themeShade="80"/>
          <w:sz w:val="36"/>
          <w:szCs w:val="36"/>
        </w:rPr>
        <w:t>s</w:t>
      </w:r>
      <w:r w:rsidRPr="00487710">
        <w:rPr>
          <w:b/>
          <w:color w:val="1F4E79" w:themeColor="accent1" w:themeShade="80"/>
          <w:sz w:val="36"/>
          <w:szCs w:val="36"/>
        </w:rPr>
        <w:t xml:space="preserve"> in Long-Term Care Settings</w:t>
      </w:r>
    </w:p>
    <w:p w14:paraId="5B9FB02A" w14:textId="4F4AFA8B" w:rsidR="00F20408" w:rsidRDefault="00775864" w:rsidP="00445AC0">
      <w:pPr>
        <w:rPr>
          <w:b/>
          <w:i/>
          <w:color w:val="1F4E79" w:themeColor="accent1" w:themeShade="80"/>
          <w:sz w:val="24"/>
        </w:rPr>
      </w:pPr>
      <w:r>
        <w:rPr>
          <w:sz w:val="24"/>
        </w:rPr>
        <w:t xml:space="preserve">On </w:t>
      </w:r>
      <w:r w:rsidRPr="00487710">
        <w:rPr>
          <w:b/>
          <w:bCs/>
          <w:sz w:val="24"/>
        </w:rPr>
        <w:t xml:space="preserve">April 8, 2022, </w:t>
      </w:r>
      <w:r>
        <w:rPr>
          <w:sz w:val="24"/>
        </w:rPr>
        <w:t>t</w:t>
      </w:r>
      <w:r w:rsidR="00445AC0" w:rsidRPr="00775864">
        <w:rPr>
          <w:sz w:val="24"/>
        </w:rPr>
        <w:t xml:space="preserve">he Massachusetts Department of Public Health, in partnership with </w:t>
      </w:r>
      <w:proofErr w:type="spellStart"/>
      <w:r w:rsidR="00445AC0" w:rsidRPr="00775864">
        <w:rPr>
          <w:sz w:val="24"/>
        </w:rPr>
        <w:t>Abt</w:t>
      </w:r>
      <w:proofErr w:type="spellEnd"/>
      <w:r w:rsidR="00445AC0" w:rsidRPr="00775864">
        <w:rPr>
          <w:sz w:val="24"/>
        </w:rPr>
        <w:t xml:space="preserve"> Associates and </w:t>
      </w:r>
      <w:proofErr w:type="spellStart"/>
      <w:r w:rsidR="00445AC0" w:rsidRPr="00775864">
        <w:rPr>
          <w:sz w:val="24"/>
        </w:rPr>
        <w:t>Healthcentric</w:t>
      </w:r>
      <w:proofErr w:type="spellEnd"/>
      <w:r w:rsidR="00445AC0" w:rsidRPr="00775864">
        <w:rPr>
          <w:sz w:val="24"/>
        </w:rPr>
        <w:t xml:space="preserve"> Advisors</w:t>
      </w:r>
      <w:r>
        <w:rPr>
          <w:sz w:val="24"/>
        </w:rPr>
        <w:t xml:space="preserve">, </w:t>
      </w:r>
      <w:r w:rsidR="006859A5">
        <w:rPr>
          <w:sz w:val="24"/>
        </w:rPr>
        <w:t xml:space="preserve">released </w:t>
      </w:r>
      <w:r w:rsidR="00445AC0" w:rsidRPr="00775864">
        <w:rPr>
          <w:sz w:val="24"/>
        </w:rPr>
        <w:t>a</w:t>
      </w:r>
      <w:r w:rsidR="00B278FE">
        <w:rPr>
          <w:sz w:val="24"/>
        </w:rPr>
        <w:t xml:space="preserve"> self-paced</w:t>
      </w:r>
      <w:r w:rsidR="00B22341" w:rsidRPr="00775864">
        <w:rPr>
          <w:sz w:val="24"/>
        </w:rPr>
        <w:t xml:space="preserve"> online course</w:t>
      </w:r>
      <w:r w:rsidR="005E4F65">
        <w:rPr>
          <w:sz w:val="24"/>
        </w:rPr>
        <w:t xml:space="preserve"> titled</w:t>
      </w:r>
      <w:r w:rsidR="00445AC0" w:rsidRPr="00775864">
        <w:rPr>
          <w:sz w:val="24"/>
        </w:rPr>
        <w:t xml:space="preserve">: </w:t>
      </w:r>
      <w:r w:rsidR="00445AC0" w:rsidRPr="00775864">
        <w:rPr>
          <w:b/>
          <w:i/>
          <w:color w:val="1F4E79" w:themeColor="accent1" w:themeShade="80"/>
          <w:sz w:val="24"/>
        </w:rPr>
        <w:t xml:space="preserve">The Care of Residents with Opioid </w:t>
      </w:r>
      <w:r w:rsidR="00F20408">
        <w:rPr>
          <w:b/>
          <w:i/>
          <w:color w:val="1F4E79" w:themeColor="accent1" w:themeShade="80"/>
          <w:sz w:val="24"/>
        </w:rPr>
        <w:t xml:space="preserve">&amp; </w:t>
      </w:r>
      <w:r w:rsidR="00445AC0" w:rsidRPr="00775864">
        <w:rPr>
          <w:b/>
          <w:i/>
          <w:color w:val="1F4E79" w:themeColor="accent1" w:themeShade="80"/>
          <w:sz w:val="24"/>
        </w:rPr>
        <w:t>Stimulant Use Disorder</w:t>
      </w:r>
      <w:r w:rsidR="00DE3293" w:rsidRPr="00775864">
        <w:rPr>
          <w:b/>
          <w:i/>
          <w:color w:val="1F4E79" w:themeColor="accent1" w:themeShade="80"/>
          <w:sz w:val="24"/>
        </w:rPr>
        <w:t>s</w:t>
      </w:r>
      <w:r w:rsidR="00445AC0" w:rsidRPr="00775864">
        <w:rPr>
          <w:b/>
          <w:i/>
          <w:color w:val="1F4E79" w:themeColor="accent1" w:themeShade="80"/>
          <w:sz w:val="24"/>
        </w:rPr>
        <w:t xml:space="preserve"> in Long-Term Care Setting</w:t>
      </w:r>
      <w:r w:rsidR="00F20408">
        <w:rPr>
          <w:b/>
          <w:i/>
          <w:color w:val="1F4E79" w:themeColor="accent1" w:themeShade="80"/>
          <w:sz w:val="24"/>
        </w:rPr>
        <w:t>s</w:t>
      </w:r>
      <w:r w:rsidR="00B22341" w:rsidRPr="00775864">
        <w:rPr>
          <w:b/>
          <w:i/>
          <w:color w:val="1F4E79" w:themeColor="accent1" w:themeShade="80"/>
          <w:sz w:val="24"/>
        </w:rPr>
        <w:t>.</w:t>
      </w:r>
      <w:r w:rsidR="00CB79F4" w:rsidRPr="00775864">
        <w:rPr>
          <w:b/>
          <w:i/>
          <w:color w:val="1F4E79" w:themeColor="accent1" w:themeShade="80"/>
          <w:sz w:val="24"/>
        </w:rPr>
        <w:t xml:space="preserve"> </w:t>
      </w:r>
    </w:p>
    <w:p w14:paraId="7DB15964" w14:textId="1D147234" w:rsidR="00445AC0" w:rsidRPr="00775864" w:rsidRDefault="00B22341" w:rsidP="00445AC0">
      <w:pPr>
        <w:rPr>
          <w:sz w:val="24"/>
        </w:rPr>
      </w:pPr>
      <w:r w:rsidRPr="00775864">
        <w:rPr>
          <w:sz w:val="24"/>
        </w:rPr>
        <w:t>B</w:t>
      </w:r>
      <w:r w:rsidR="00445AC0" w:rsidRPr="00775864">
        <w:rPr>
          <w:sz w:val="24"/>
        </w:rPr>
        <w:t xml:space="preserve">ased on </w:t>
      </w:r>
      <w:hyperlink r:id="rId9" w:history="1">
        <w:r w:rsidR="00136832" w:rsidRPr="006B201F">
          <w:rPr>
            <w:rStyle w:val="Hyperlink"/>
            <w:rFonts w:cs="Arial"/>
            <w:sz w:val="24"/>
          </w:rPr>
          <w:t>The Care of Residents with Opioid &amp; Stimulant Use Disorders in Long-Term Care Settings Toolkit</w:t>
        </w:r>
      </w:hyperlink>
      <w:r w:rsidRPr="00D315DC">
        <w:rPr>
          <w:rStyle w:val="Hyperlink"/>
          <w:rFonts w:cs="Arial"/>
          <w:color w:val="auto"/>
          <w:sz w:val="24"/>
          <w:u w:val="none"/>
        </w:rPr>
        <w:t xml:space="preserve">, </w:t>
      </w:r>
      <w:r w:rsidRPr="00775864">
        <w:rPr>
          <w:rStyle w:val="Hyperlink"/>
          <w:rFonts w:cs="Arial"/>
          <w:color w:val="auto"/>
          <w:sz w:val="24"/>
          <w:u w:val="none"/>
        </w:rPr>
        <w:t xml:space="preserve">the </w:t>
      </w:r>
      <w:r w:rsidRPr="00775864">
        <w:rPr>
          <w:sz w:val="24"/>
        </w:rPr>
        <w:t>course includes six, self-paced, online learning modules</w:t>
      </w:r>
      <w:r w:rsidR="00B278FE">
        <w:rPr>
          <w:sz w:val="24"/>
        </w:rPr>
        <w:t xml:space="preserve"> designed to help you provide high quality care to residents with opioid and/or stimulant use disorder</w:t>
      </w:r>
      <w:r w:rsidR="00445AC0" w:rsidRPr="00775864">
        <w:rPr>
          <w:sz w:val="24"/>
        </w:rPr>
        <w:t>.</w:t>
      </w:r>
      <w:r w:rsidRPr="00775864">
        <w:rPr>
          <w:sz w:val="24"/>
        </w:rPr>
        <w:t xml:space="preserve"> </w:t>
      </w:r>
    </w:p>
    <w:p w14:paraId="17BF5847" w14:textId="558E1C46" w:rsidR="00431472" w:rsidRPr="00775864" w:rsidRDefault="00725AED" w:rsidP="00445AC0">
      <w:pPr>
        <w:rPr>
          <w:sz w:val="24"/>
        </w:rPr>
      </w:pPr>
      <w:r>
        <w:rPr>
          <w:sz w:val="24"/>
        </w:rPr>
        <w:t>Through this course, l</w:t>
      </w:r>
      <w:r w:rsidR="007121C3">
        <w:rPr>
          <w:sz w:val="24"/>
        </w:rPr>
        <w:t xml:space="preserve">earners will </w:t>
      </w:r>
      <w:r>
        <w:rPr>
          <w:sz w:val="24"/>
        </w:rPr>
        <w:t xml:space="preserve">expand </w:t>
      </w:r>
      <w:r w:rsidR="007121C3">
        <w:rPr>
          <w:sz w:val="24"/>
        </w:rPr>
        <w:t xml:space="preserve">their understanding </w:t>
      </w:r>
      <w:r w:rsidR="00775864" w:rsidRPr="00775864">
        <w:rPr>
          <w:sz w:val="24"/>
        </w:rPr>
        <w:t xml:space="preserve">of </w:t>
      </w:r>
      <w:r>
        <w:rPr>
          <w:sz w:val="24"/>
        </w:rPr>
        <w:t>person-centered care principles,</w:t>
      </w:r>
      <w:r w:rsidR="007121C3">
        <w:rPr>
          <w:sz w:val="24"/>
        </w:rPr>
        <w:t xml:space="preserve"> </w:t>
      </w:r>
      <w:r w:rsidR="00775864" w:rsidRPr="00775864">
        <w:rPr>
          <w:sz w:val="24"/>
        </w:rPr>
        <w:t>regulations</w:t>
      </w:r>
      <w:r>
        <w:rPr>
          <w:sz w:val="24"/>
        </w:rPr>
        <w:t xml:space="preserve">, National Standards for Culturally and Linguistically Appropriate Services (CLAS) in health and health care, </w:t>
      </w:r>
      <w:r w:rsidR="00775864" w:rsidRPr="00775864">
        <w:rPr>
          <w:sz w:val="24"/>
        </w:rPr>
        <w:t xml:space="preserve">best practices </w:t>
      </w:r>
      <w:r w:rsidR="007121C3">
        <w:rPr>
          <w:sz w:val="24"/>
        </w:rPr>
        <w:t>related to care transitions</w:t>
      </w:r>
      <w:r w:rsidR="00B278FE">
        <w:rPr>
          <w:sz w:val="24"/>
        </w:rPr>
        <w:t>,</w:t>
      </w:r>
      <w:r w:rsidR="007121C3">
        <w:rPr>
          <w:sz w:val="24"/>
        </w:rPr>
        <w:t xml:space="preserve"> and </w:t>
      </w:r>
      <w:r w:rsidR="00775864" w:rsidRPr="00775864">
        <w:rPr>
          <w:sz w:val="24"/>
        </w:rPr>
        <w:t>partnering with O</w:t>
      </w:r>
      <w:r w:rsidR="007121C3">
        <w:rPr>
          <w:sz w:val="24"/>
        </w:rPr>
        <w:t>pioid Treatment and Office-Based Opioid/Addiction Treatment Programs.</w:t>
      </w:r>
      <w:r>
        <w:rPr>
          <w:sz w:val="24"/>
        </w:rPr>
        <w:t xml:space="preserve"> </w:t>
      </w:r>
    </w:p>
    <w:p w14:paraId="22AA5484" w14:textId="77777777" w:rsidR="00224750" w:rsidRPr="00224750" w:rsidRDefault="00224750" w:rsidP="00224750">
      <w:pPr>
        <w:spacing w:line="240" w:lineRule="auto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Get Started</w:t>
      </w:r>
      <w:r w:rsidRPr="00224750">
        <w:rPr>
          <w:b/>
          <w:color w:val="1F4E79" w:themeColor="accent1" w:themeShade="80"/>
          <w:sz w:val="28"/>
          <w:szCs w:val="28"/>
        </w:rPr>
        <w:t xml:space="preserve"> </w:t>
      </w:r>
    </w:p>
    <w:p w14:paraId="7B7912AF" w14:textId="1BF3993B" w:rsidR="007121C3" w:rsidRDefault="00224750" w:rsidP="007121C3">
      <w:pPr>
        <w:rPr>
          <w:sz w:val="24"/>
        </w:rPr>
      </w:pPr>
      <w:r w:rsidRPr="007121C3">
        <w:rPr>
          <w:sz w:val="24"/>
        </w:rPr>
        <w:t>T</w:t>
      </w:r>
      <w:r w:rsidR="00771EE2" w:rsidRPr="007121C3">
        <w:rPr>
          <w:sz w:val="24"/>
        </w:rPr>
        <w:t>he Introduction</w:t>
      </w:r>
      <w:r w:rsidR="00697CDB">
        <w:rPr>
          <w:sz w:val="24"/>
        </w:rPr>
        <w:t>,</w:t>
      </w:r>
      <w:r w:rsidR="00771EE2" w:rsidRPr="007121C3">
        <w:rPr>
          <w:sz w:val="24"/>
        </w:rPr>
        <w:t xml:space="preserve"> Module</w:t>
      </w:r>
      <w:r w:rsidR="00697CDB">
        <w:rPr>
          <w:sz w:val="24"/>
        </w:rPr>
        <w:t>s</w:t>
      </w:r>
      <w:r w:rsidR="00771EE2" w:rsidRPr="007121C3">
        <w:rPr>
          <w:sz w:val="24"/>
        </w:rPr>
        <w:t xml:space="preserve"> 1 </w:t>
      </w:r>
      <w:r w:rsidR="00697CDB">
        <w:rPr>
          <w:sz w:val="24"/>
        </w:rPr>
        <w:t>and 2 are now available</w:t>
      </w:r>
      <w:r w:rsidR="00431472" w:rsidRPr="007121C3">
        <w:rPr>
          <w:sz w:val="24"/>
        </w:rPr>
        <w:t>. S</w:t>
      </w:r>
      <w:r w:rsidR="005F607C" w:rsidRPr="007121C3">
        <w:rPr>
          <w:sz w:val="24"/>
        </w:rPr>
        <w:t xml:space="preserve">ubsequent modules will be released </w:t>
      </w:r>
      <w:r w:rsidR="00431472" w:rsidRPr="007121C3">
        <w:rPr>
          <w:sz w:val="24"/>
        </w:rPr>
        <w:t>shortly</w:t>
      </w:r>
      <w:r w:rsidR="00771EE2" w:rsidRPr="007121C3">
        <w:rPr>
          <w:sz w:val="24"/>
        </w:rPr>
        <w:t xml:space="preserve">. </w:t>
      </w:r>
      <w:r w:rsidR="00DE3293" w:rsidRPr="007121C3">
        <w:rPr>
          <w:sz w:val="24"/>
        </w:rPr>
        <w:t>Each module can</w:t>
      </w:r>
      <w:r w:rsidR="00775864" w:rsidRPr="007121C3">
        <w:rPr>
          <w:sz w:val="24"/>
        </w:rPr>
        <w:t xml:space="preserve"> be completed at your own pace!</w:t>
      </w:r>
      <w:r w:rsidR="007121C3" w:rsidRPr="007121C3">
        <w:rPr>
          <w:sz w:val="24"/>
        </w:rPr>
        <w:t xml:space="preserve"> </w:t>
      </w:r>
    </w:p>
    <w:p w14:paraId="6ECEAF65" w14:textId="4B94EF76" w:rsidR="007121C3" w:rsidRDefault="00B278FE" w:rsidP="007121C3">
      <w:pPr>
        <w:rPr>
          <w:sz w:val="24"/>
        </w:rPr>
      </w:pPr>
      <w:r>
        <w:rPr>
          <w:sz w:val="24"/>
        </w:rPr>
        <w:t>Nurses, Social Workers, and Administrators can e</w:t>
      </w:r>
      <w:r w:rsidR="007121C3">
        <w:rPr>
          <w:sz w:val="24"/>
        </w:rPr>
        <w:t>arn</w:t>
      </w:r>
      <w:r w:rsidR="007121C3" w:rsidRPr="007121C3">
        <w:rPr>
          <w:sz w:val="24"/>
        </w:rPr>
        <w:t xml:space="preserve"> 6.5 continuing education credits for completing the</w:t>
      </w:r>
      <w:r>
        <w:rPr>
          <w:sz w:val="24"/>
        </w:rPr>
        <w:t xml:space="preserve"> entire</w:t>
      </w:r>
      <w:r w:rsidR="007121C3" w:rsidRPr="007121C3">
        <w:rPr>
          <w:sz w:val="24"/>
        </w:rPr>
        <w:t xml:space="preserve"> course (</w:t>
      </w:r>
      <w:r>
        <w:rPr>
          <w:sz w:val="24"/>
        </w:rPr>
        <w:t>i.e., all six modules</w:t>
      </w:r>
      <w:r w:rsidR="007121C3" w:rsidRPr="007121C3">
        <w:rPr>
          <w:sz w:val="24"/>
        </w:rPr>
        <w:t>).</w:t>
      </w:r>
      <w:r w:rsidR="007121C3">
        <w:rPr>
          <w:sz w:val="24"/>
        </w:rPr>
        <w:t xml:space="preserve"> All learners </w:t>
      </w:r>
      <w:r>
        <w:rPr>
          <w:sz w:val="24"/>
        </w:rPr>
        <w:t xml:space="preserve">who complete all six modules </w:t>
      </w:r>
      <w:r w:rsidR="007121C3">
        <w:rPr>
          <w:sz w:val="24"/>
        </w:rPr>
        <w:t>will r</w:t>
      </w:r>
      <w:r w:rsidR="007121C3" w:rsidRPr="007121C3">
        <w:rPr>
          <w:sz w:val="24"/>
        </w:rPr>
        <w:t>eceive a Certificate of Completion.</w:t>
      </w:r>
    </w:p>
    <w:p w14:paraId="4FE8B76A" w14:textId="693EA243" w:rsidR="00487710" w:rsidRDefault="006B201F" w:rsidP="006B201F">
      <w:pPr>
        <w:spacing w:after="0" w:line="240" w:lineRule="auto"/>
        <w:rPr>
          <w:rStyle w:val="Hyperlink"/>
        </w:rPr>
      </w:pPr>
      <w:bookmarkStart w:id="0" w:name="_Hlk99725175"/>
      <w:r>
        <w:rPr>
          <w:sz w:val="24"/>
        </w:rPr>
        <w:t>A</w:t>
      </w:r>
      <w:r w:rsidR="00487710">
        <w:rPr>
          <w:sz w:val="24"/>
        </w:rPr>
        <w:t>ccess the learning sessions</w:t>
      </w:r>
      <w:r w:rsidR="00136832">
        <w:rPr>
          <w:rFonts w:ascii="Calibri" w:hAnsi="Calibri" w:cs="Calibri"/>
          <w:color w:val="1F497D"/>
        </w:rPr>
        <w:t xml:space="preserve"> </w:t>
      </w:r>
      <w:r w:rsidR="00487710">
        <w:rPr>
          <w:sz w:val="24"/>
        </w:rPr>
        <w:t>us</w:t>
      </w:r>
      <w:r w:rsidR="00136832">
        <w:rPr>
          <w:sz w:val="24"/>
        </w:rPr>
        <w:t>ing</w:t>
      </w:r>
      <w:r w:rsidR="00487710">
        <w:rPr>
          <w:sz w:val="24"/>
        </w:rPr>
        <w:t xml:space="preserve"> the following link:  </w:t>
      </w:r>
      <w:hyperlink r:id="rId10" w:history="1">
        <w:r w:rsidR="00487710" w:rsidRPr="006B201F">
          <w:rPr>
            <w:rStyle w:val="Hyperlink"/>
          </w:rPr>
          <w:t>http</w:t>
        </w:r>
        <w:r w:rsidR="00487710">
          <w:rPr>
            <w:rStyle w:val="Hyperlink"/>
          </w:rPr>
          <w:t>s://learningforquality.org/courses/the-care-of-residents-with-opioid-and-stimulant-use-disorder-in-long-term-care-settings/</w:t>
        </w:r>
      </w:hyperlink>
    </w:p>
    <w:p w14:paraId="19CCE0B8" w14:textId="77777777" w:rsidR="00513957" w:rsidRDefault="00513957" w:rsidP="006B201F">
      <w:pPr>
        <w:spacing w:after="0" w:line="240" w:lineRule="auto"/>
        <w:rPr>
          <w:color w:val="1F497D"/>
        </w:rPr>
      </w:pPr>
    </w:p>
    <w:p w14:paraId="27639919" w14:textId="527902E2" w:rsidR="00445AC0" w:rsidRPr="00F86FBB" w:rsidRDefault="00F86FBB" w:rsidP="00445AC0">
      <w:r w:rsidRPr="00F86FBB">
        <w:rPr>
          <w:sz w:val="24"/>
        </w:rPr>
        <w:t>For more i</w:t>
      </w:r>
      <w:r>
        <w:rPr>
          <w:sz w:val="24"/>
        </w:rPr>
        <w:t>nformation</w:t>
      </w:r>
      <w:r w:rsidR="00513957">
        <w:rPr>
          <w:sz w:val="24"/>
        </w:rPr>
        <w:t xml:space="preserve"> about this online course</w:t>
      </w:r>
      <w:r>
        <w:rPr>
          <w:sz w:val="24"/>
        </w:rPr>
        <w:t>, please</w:t>
      </w:r>
      <w:r w:rsidR="00DE3293" w:rsidRPr="00F86FBB">
        <w:rPr>
          <w:sz w:val="24"/>
        </w:rPr>
        <w:t xml:space="preserve"> contact </w:t>
      </w:r>
      <w:r w:rsidR="00B21152">
        <w:rPr>
          <w:sz w:val="24"/>
        </w:rPr>
        <w:t xml:space="preserve">DPH’s partner, </w:t>
      </w:r>
      <w:r>
        <w:rPr>
          <w:sz w:val="24"/>
        </w:rPr>
        <w:t xml:space="preserve">program director, </w:t>
      </w:r>
      <w:r w:rsidR="00771EE2" w:rsidRPr="00F86FBB">
        <w:rPr>
          <w:sz w:val="24"/>
        </w:rPr>
        <w:t>Rosanna Bertrand</w:t>
      </w:r>
      <w:r>
        <w:rPr>
          <w:sz w:val="24"/>
        </w:rPr>
        <w:t xml:space="preserve"> at</w:t>
      </w:r>
      <w:r w:rsidR="00771EE2" w:rsidRPr="00F86FBB">
        <w:rPr>
          <w:color w:val="2F5496"/>
          <w:sz w:val="24"/>
        </w:rPr>
        <w:t xml:space="preserve"> </w:t>
      </w:r>
      <w:hyperlink r:id="rId11" w:history="1">
        <w:r w:rsidR="00B56CF5" w:rsidRPr="00B56CF5">
          <w:rPr>
            <w:rStyle w:val="Hyperlink"/>
            <w:sz w:val="24"/>
          </w:rPr>
          <w:t>moud2@abtassoc.com</w:t>
        </w:r>
      </w:hyperlink>
      <w:bookmarkEnd w:id="0"/>
      <w:r w:rsidR="00513957">
        <w:t>.</w:t>
      </w:r>
    </w:p>
    <w:sectPr w:rsidR="00445AC0" w:rsidRPr="00F86FBB" w:rsidSect="00B56CF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05EAB" w14:textId="77777777" w:rsidR="00EA3D6E" w:rsidRDefault="00EA3D6E" w:rsidP="00445AC0">
      <w:pPr>
        <w:spacing w:after="0" w:line="240" w:lineRule="auto"/>
      </w:pPr>
      <w:r>
        <w:separator/>
      </w:r>
    </w:p>
  </w:endnote>
  <w:endnote w:type="continuationSeparator" w:id="0">
    <w:p w14:paraId="00366EF0" w14:textId="77777777" w:rsidR="00EA3D6E" w:rsidRDefault="00EA3D6E" w:rsidP="0044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3EE84" w14:textId="77777777" w:rsidR="00EA3D6E" w:rsidRDefault="00EA3D6E" w:rsidP="00445AC0">
      <w:pPr>
        <w:spacing w:after="0" w:line="240" w:lineRule="auto"/>
      </w:pPr>
      <w:r>
        <w:separator/>
      </w:r>
    </w:p>
  </w:footnote>
  <w:footnote w:type="continuationSeparator" w:id="0">
    <w:p w14:paraId="5513A929" w14:textId="77777777" w:rsidR="00EA3D6E" w:rsidRDefault="00EA3D6E" w:rsidP="00445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4129"/>
    <w:multiLevelType w:val="hybridMultilevel"/>
    <w:tmpl w:val="F812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317AB"/>
    <w:multiLevelType w:val="hybridMultilevel"/>
    <w:tmpl w:val="824865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C594D"/>
    <w:multiLevelType w:val="hybridMultilevel"/>
    <w:tmpl w:val="73F61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25DAD"/>
    <w:multiLevelType w:val="hybridMultilevel"/>
    <w:tmpl w:val="0AC8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AC0"/>
    <w:rsid w:val="000F2259"/>
    <w:rsid w:val="00136832"/>
    <w:rsid w:val="001C7A6F"/>
    <w:rsid w:val="00224750"/>
    <w:rsid w:val="00243B30"/>
    <w:rsid w:val="00245C3C"/>
    <w:rsid w:val="002D1D69"/>
    <w:rsid w:val="00431472"/>
    <w:rsid w:val="00445AC0"/>
    <w:rsid w:val="00487710"/>
    <w:rsid w:val="00513957"/>
    <w:rsid w:val="005A5A13"/>
    <w:rsid w:val="005E4F65"/>
    <w:rsid w:val="005F607C"/>
    <w:rsid w:val="006859A5"/>
    <w:rsid w:val="00697CDB"/>
    <w:rsid w:val="006B201F"/>
    <w:rsid w:val="007121C3"/>
    <w:rsid w:val="00725AED"/>
    <w:rsid w:val="00771EE2"/>
    <w:rsid w:val="00774F9C"/>
    <w:rsid w:val="00775864"/>
    <w:rsid w:val="007D595A"/>
    <w:rsid w:val="00917510"/>
    <w:rsid w:val="0093342C"/>
    <w:rsid w:val="009363AE"/>
    <w:rsid w:val="009A7083"/>
    <w:rsid w:val="00A24B20"/>
    <w:rsid w:val="00B21152"/>
    <w:rsid w:val="00B22341"/>
    <w:rsid w:val="00B278FE"/>
    <w:rsid w:val="00B56CF5"/>
    <w:rsid w:val="00CA608E"/>
    <w:rsid w:val="00CB79F4"/>
    <w:rsid w:val="00D315DC"/>
    <w:rsid w:val="00D46A53"/>
    <w:rsid w:val="00DB2ED3"/>
    <w:rsid w:val="00DE3293"/>
    <w:rsid w:val="00E231A3"/>
    <w:rsid w:val="00E237CC"/>
    <w:rsid w:val="00E87107"/>
    <w:rsid w:val="00EA3D6E"/>
    <w:rsid w:val="00F20408"/>
    <w:rsid w:val="00F33544"/>
    <w:rsid w:val="00F8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87156"/>
  <w15:chartTrackingRefBased/>
  <w15:docId w15:val="{1C646532-0CA1-4A36-9C73-EDA51231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AC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5A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A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1"/>
    <w:rsid w:val="00445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,Issue Action POC,List Paragraph1,3,POCG Table Text,Dot pt,F5 List Paragraph,List Paragraph Char Char Char,Indicator Text,Colorful List - Accent 11,Numbered Para 1,Bullet 1,Bullet Points,List Paragraph2,MAIN CONTENT,FooterText"/>
    <w:basedOn w:val="Normal"/>
    <w:link w:val="ListParagraphChar"/>
    <w:uiPriority w:val="34"/>
    <w:qFormat/>
    <w:rsid w:val="00445AC0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445AC0"/>
    <w:pPr>
      <w:autoSpaceDE w:val="0"/>
      <w:autoSpaceDN w:val="0"/>
      <w:adjustRightInd w:val="0"/>
      <w:spacing w:after="0" w:line="240" w:lineRule="auto"/>
    </w:pPr>
    <w:rPr>
      <w:rFonts w:ascii="Futura Lt BT" w:hAnsi="Futura Lt BT" w:cs="Futura Lt BT"/>
      <w:color w:val="000000"/>
      <w:sz w:val="24"/>
      <w:szCs w:val="24"/>
    </w:rPr>
  </w:style>
  <w:style w:type="character" w:customStyle="1" w:styleId="ListParagraphChar">
    <w:name w:val="List Paragraph Char"/>
    <w:aliases w:val="Bullet List Char,Issue Action POC Char,List Paragraph1 Char,3 Char,POCG Table Text Char,Dot pt Char,F5 List Paragraph Char,List Paragraph Char Char Char Char,Indicator Text Char,Colorful List - Accent 11 Char,Numbered Para 1 Char"/>
    <w:link w:val="ListParagraph"/>
    <w:uiPriority w:val="34"/>
    <w:locked/>
    <w:rsid w:val="00445AC0"/>
    <w:rPr>
      <w:rFonts w:ascii="Calibri" w:hAnsi="Calibri" w:cs="Times New Roman"/>
    </w:rPr>
  </w:style>
  <w:style w:type="character" w:styleId="Hyperlink">
    <w:name w:val="Hyperlink"/>
    <w:uiPriority w:val="99"/>
    <w:unhideWhenUsed/>
    <w:rsid w:val="00445AC0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445AC0"/>
  </w:style>
  <w:style w:type="character" w:styleId="FollowedHyperlink">
    <w:name w:val="FollowedHyperlink"/>
    <w:basedOn w:val="DefaultParagraphFont"/>
    <w:uiPriority w:val="99"/>
    <w:semiHidden/>
    <w:unhideWhenUsed/>
    <w:rsid w:val="00445AC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5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AC0"/>
  </w:style>
  <w:style w:type="paragraph" w:styleId="Footer">
    <w:name w:val="footer"/>
    <w:basedOn w:val="Normal"/>
    <w:link w:val="FooterChar"/>
    <w:uiPriority w:val="99"/>
    <w:unhideWhenUsed/>
    <w:rsid w:val="00445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AC0"/>
  </w:style>
  <w:style w:type="character" w:styleId="CommentReference">
    <w:name w:val="annotation reference"/>
    <w:basedOn w:val="DefaultParagraphFont"/>
    <w:uiPriority w:val="99"/>
    <w:semiHidden/>
    <w:unhideWhenUsed/>
    <w:rsid w:val="00F204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4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4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4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408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136832"/>
  </w:style>
  <w:style w:type="paragraph" w:styleId="BalloonText">
    <w:name w:val="Balloon Text"/>
    <w:basedOn w:val="Normal"/>
    <w:link w:val="BalloonTextChar"/>
    <w:uiPriority w:val="99"/>
    <w:semiHidden/>
    <w:unhideWhenUsed/>
    <w:rsid w:val="00E87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sanna_Bertrand@abtassoc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arningforquality.org/courses/the-care-of-residents-with-opioid-and-stimulant-use-disorder-in-long-term-care-setting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info-details/medication-for-opioid-use-disorder-in-long-term-care-moud-in-ltc-toolk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03C2D-D308-4115-A1DA-158D1BF3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DPH</dc:creator>
  <cp:keywords/>
  <dc:description/>
  <cp:lastModifiedBy>Callahan, Marita (DPH)</cp:lastModifiedBy>
  <cp:revision>2</cp:revision>
  <dcterms:created xsi:type="dcterms:W3CDTF">2022-04-22T12:32:00Z</dcterms:created>
  <dcterms:modified xsi:type="dcterms:W3CDTF">2022-04-22T12:32:00Z</dcterms:modified>
</cp:coreProperties>
</file>