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0E11E" w14:textId="1376084A" w:rsidR="00BA314B" w:rsidRPr="00E7759C" w:rsidRDefault="00A24A77" w:rsidP="00E7759C">
      <w:pPr>
        <w:autoSpaceDE w:val="0"/>
        <w:autoSpaceDN w:val="0"/>
        <w:adjustRightInd w:val="0"/>
        <w:spacing w:after="0" w:line="240" w:lineRule="auto"/>
        <w:jc w:val="center"/>
        <w:rPr>
          <w:rFonts w:ascii="Calibri Light" w:eastAsia="Times New Roman" w:hAnsi="Calibri Light" w:cs="Calibri Light"/>
          <w:b/>
          <w:color w:val="5F497A" w:themeColor="accent4" w:themeShade="BF"/>
          <w:sz w:val="28"/>
          <w:szCs w:val="28"/>
        </w:rPr>
      </w:pPr>
      <w:bookmarkStart w:id="0" w:name="_Hlk29220999"/>
      <w:r w:rsidRPr="00E7759C">
        <w:rPr>
          <w:rFonts w:ascii="Calibri Light" w:eastAsia="Times New Roman" w:hAnsi="Calibri Light" w:cs="Calibri Light"/>
          <w:b/>
          <w:color w:val="5F497A" w:themeColor="accent4" w:themeShade="BF"/>
          <w:sz w:val="28"/>
          <w:szCs w:val="28"/>
        </w:rPr>
        <w:t>Five-Star:  Quality Measure Domain</w:t>
      </w:r>
    </w:p>
    <w:p w14:paraId="3228B282" w14:textId="7FCA05D4" w:rsidR="00A24A77" w:rsidRPr="00E7759C" w:rsidRDefault="00A24A77" w:rsidP="00E7759C">
      <w:pPr>
        <w:autoSpaceDE w:val="0"/>
        <w:autoSpaceDN w:val="0"/>
        <w:adjustRightInd w:val="0"/>
        <w:spacing w:after="0" w:line="240" w:lineRule="auto"/>
        <w:jc w:val="center"/>
        <w:rPr>
          <w:rFonts w:ascii="Calibri Light" w:eastAsia="Times New Roman" w:hAnsi="Calibri Light" w:cs="Calibri Light"/>
          <w:b/>
          <w:color w:val="5F497A" w:themeColor="accent4" w:themeShade="BF"/>
          <w:sz w:val="28"/>
          <w:szCs w:val="28"/>
        </w:rPr>
      </w:pPr>
      <w:r w:rsidRPr="00E7759C">
        <w:rPr>
          <w:rFonts w:ascii="Calibri Light" w:eastAsia="Times New Roman" w:hAnsi="Calibri Light" w:cs="Calibri Light"/>
          <w:b/>
          <w:color w:val="5F497A" w:themeColor="accent4" w:themeShade="BF"/>
          <w:sz w:val="28"/>
          <w:szCs w:val="28"/>
        </w:rPr>
        <w:t>Rating Threshold Changes April 2022 Refresh</w:t>
      </w:r>
    </w:p>
    <w:p w14:paraId="558929E4" w14:textId="77777777" w:rsidR="00BA314B" w:rsidRPr="00E7759C" w:rsidRDefault="00BA314B" w:rsidP="00E7759C">
      <w:pPr>
        <w:autoSpaceDE w:val="0"/>
        <w:autoSpaceDN w:val="0"/>
        <w:adjustRightInd w:val="0"/>
        <w:spacing w:after="0" w:line="240" w:lineRule="auto"/>
        <w:rPr>
          <w:rFonts w:ascii="Calibri Light" w:eastAsia="Times New Roman" w:hAnsi="Calibri Light" w:cs="Calibri Light"/>
          <w:color w:val="5F497A"/>
          <w:sz w:val="24"/>
          <w:szCs w:val="24"/>
        </w:rPr>
      </w:pPr>
    </w:p>
    <w:p w14:paraId="44C2A543" w14:textId="1B98AAE6" w:rsidR="000411C0" w:rsidRDefault="000411C0" w:rsidP="00E7759C">
      <w:pPr>
        <w:spacing w:after="0" w:line="240" w:lineRule="auto"/>
        <w:rPr>
          <w:rFonts w:ascii="Calibri Light" w:hAnsi="Calibri Light" w:cs="Calibri Light"/>
          <w:color w:val="5F497A"/>
          <w:sz w:val="24"/>
          <w:szCs w:val="24"/>
        </w:rPr>
      </w:pPr>
      <w:r>
        <w:rPr>
          <w:rFonts w:ascii="Calibri Light" w:hAnsi="Calibri Light" w:cs="Calibri Light"/>
          <w:color w:val="5F497A"/>
          <w:sz w:val="24"/>
          <w:szCs w:val="24"/>
        </w:rPr>
        <w:t>The</w:t>
      </w:r>
      <w:r w:rsidRPr="00E7759C">
        <w:rPr>
          <w:rFonts w:ascii="Calibri Light" w:hAnsi="Calibri Light" w:cs="Calibri Light"/>
          <w:color w:val="5F497A"/>
          <w:sz w:val="24"/>
          <w:szCs w:val="24"/>
        </w:rPr>
        <w:t xml:space="preserve"> </w:t>
      </w:r>
      <w:r w:rsidRPr="005F10E1">
        <w:rPr>
          <w:rFonts w:ascii="Calibri Light" w:hAnsi="Calibri Light" w:cs="Calibri Light"/>
          <w:b/>
          <w:bCs/>
          <w:color w:val="5F497A"/>
          <w:sz w:val="24"/>
          <w:szCs w:val="24"/>
        </w:rPr>
        <w:t>Quality Measure (QM</w:t>
      </w:r>
      <w:r>
        <w:rPr>
          <w:rFonts w:ascii="Calibri Light" w:hAnsi="Calibri Light" w:cs="Calibri Light"/>
          <w:b/>
          <w:bCs/>
          <w:color w:val="5F497A"/>
          <w:sz w:val="24"/>
          <w:szCs w:val="24"/>
        </w:rPr>
        <w:t>)</w:t>
      </w:r>
      <w:r w:rsidRPr="00E7759C">
        <w:rPr>
          <w:rFonts w:ascii="Calibri Light" w:hAnsi="Calibri Light" w:cs="Calibri Light"/>
          <w:color w:val="5F497A"/>
          <w:sz w:val="24"/>
          <w:szCs w:val="24"/>
        </w:rPr>
        <w:t xml:space="preserve"> threshold changes </w:t>
      </w:r>
      <w:r>
        <w:rPr>
          <w:rFonts w:ascii="Calibri Light" w:hAnsi="Calibri Light" w:cs="Calibri Light"/>
          <w:color w:val="5F497A"/>
          <w:sz w:val="24"/>
          <w:szCs w:val="24"/>
        </w:rPr>
        <w:t xml:space="preserve">that were scheduled for April 2020 were implemented in </w:t>
      </w:r>
      <w:r w:rsidRPr="00E7759C">
        <w:rPr>
          <w:rFonts w:ascii="Calibri Light" w:hAnsi="Calibri Light" w:cs="Calibri Light"/>
          <w:color w:val="5F497A"/>
          <w:sz w:val="24"/>
          <w:szCs w:val="24"/>
        </w:rPr>
        <w:t xml:space="preserve">the </w:t>
      </w:r>
      <w:r w:rsidRPr="005F10E1">
        <w:rPr>
          <w:rFonts w:ascii="Calibri Light" w:hAnsi="Calibri Light" w:cs="Calibri Light"/>
          <w:b/>
          <w:bCs/>
          <w:color w:val="5F497A"/>
          <w:sz w:val="24"/>
          <w:szCs w:val="24"/>
        </w:rPr>
        <w:t>April 2022</w:t>
      </w:r>
      <w:r w:rsidRPr="00E7759C">
        <w:rPr>
          <w:rFonts w:ascii="Calibri Light" w:hAnsi="Calibri Light" w:cs="Calibri Light"/>
          <w:color w:val="5F497A"/>
          <w:sz w:val="24"/>
          <w:szCs w:val="24"/>
        </w:rPr>
        <w:t xml:space="preserve"> refresh. </w:t>
      </w:r>
    </w:p>
    <w:p w14:paraId="2220AB8F" w14:textId="77777777" w:rsidR="000411C0" w:rsidRDefault="000411C0" w:rsidP="00E7759C">
      <w:pPr>
        <w:spacing w:after="0" w:line="240" w:lineRule="auto"/>
        <w:rPr>
          <w:rFonts w:ascii="Calibri Light" w:hAnsi="Calibri Light" w:cs="Calibri Light"/>
          <w:color w:val="5F497A"/>
          <w:sz w:val="24"/>
          <w:szCs w:val="24"/>
        </w:rPr>
      </w:pPr>
    </w:p>
    <w:p w14:paraId="45A6F1B3" w14:textId="0E073F88" w:rsidR="00A24A77" w:rsidRPr="00E7759C" w:rsidRDefault="00A24A77" w:rsidP="00E7759C">
      <w:pPr>
        <w:spacing w:after="0" w:line="240" w:lineRule="auto"/>
        <w:rPr>
          <w:rFonts w:ascii="Calibri Light" w:hAnsi="Calibri Light" w:cs="Calibri Light"/>
          <w:color w:val="5F497A"/>
          <w:sz w:val="24"/>
          <w:szCs w:val="24"/>
        </w:rPr>
      </w:pPr>
      <w:r w:rsidRPr="00E7759C">
        <w:rPr>
          <w:rFonts w:ascii="Calibri Light" w:hAnsi="Calibri Light" w:cs="Calibri Light"/>
          <w:color w:val="5F497A"/>
          <w:sz w:val="24"/>
          <w:szCs w:val="24"/>
        </w:rPr>
        <w:t xml:space="preserve">In March 2019, </w:t>
      </w:r>
      <w:r w:rsidR="004529BE">
        <w:rPr>
          <w:rFonts w:ascii="Calibri Light" w:hAnsi="Calibri Light" w:cs="Calibri Light"/>
          <w:color w:val="5F497A"/>
          <w:sz w:val="24"/>
          <w:szCs w:val="24"/>
        </w:rPr>
        <w:t xml:space="preserve">CMS </w:t>
      </w:r>
      <w:r w:rsidR="004529BE" w:rsidRPr="00E7759C">
        <w:rPr>
          <w:rFonts w:ascii="Calibri Light" w:hAnsi="Calibri Light" w:cs="Calibri Light"/>
          <w:color w:val="5F497A"/>
          <w:sz w:val="24"/>
          <w:szCs w:val="24"/>
        </w:rPr>
        <w:t>planned</w:t>
      </w:r>
      <w:r w:rsidR="004529BE">
        <w:rPr>
          <w:rFonts w:ascii="Calibri Light" w:hAnsi="Calibri Light" w:cs="Calibri Light"/>
          <w:color w:val="5F497A"/>
          <w:sz w:val="24"/>
          <w:szCs w:val="24"/>
        </w:rPr>
        <w:t xml:space="preserve"> </w:t>
      </w:r>
      <w:r w:rsidR="004529BE" w:rsidRPr="00E7759C">
        <w:rPr>
          <w:rFonts w:ascii="Calibri Light" w:hAnsi="Calibri Light" w:cs="Calibri Light"/>
          <w:color w:val="5F497A"/>
          <w:sz w:val="24"/>
          <w:szCs w:val="24"/>
        </w:rPr>
        <w:t>to</w:t>
      </w:r>
      <w:r w:rsidRPr="00E7759C">
        <w:rPr>
          <w:rFonts w:ascii="Calibri Light" w:hAnsi="Calibri Light" w:cs="Calibri Light"/>
          <w:color w:val="5F497A"/>
          <w:sz w:val="24"/>
          <w:szCs w:val="24"/>
        </w:rPr>
        <w:t xml:space="preserve"> update the </w:t>
      </w:r>
      <w:r w:rsidR="005F10E1" w:rsidRPr="005F10E1">
        <w:rPr>
          <w:rFonts w:ascii="Calibri Light" w:hAnsi="Calibri Light" w:cs="Calibri Light"/>
          <w:b/>
          <w:bCs/>
          <w:color w:val="5F497A"/>
          <w:sz w:val="24"/>
          <w:szCs w:val="24"/>
        </w:rPr>
        <w:t>Q</w:t>
      </w:r>
      <w:r w:rsidRPr="005F10E1">
        <w:rPr>
          <w:rFonts w:ascii="Calibri Light" w:hAnsi="Calibri Light" w:cs="Calibri Light"/>
          <w:b/>
          <w:bCs/>
          <w:color w:val="5F497A"/>
          <w:sz w:val="24"/>
          <w:szCs w:val="24"/>
        </w:rPr>
        <w:t xml:space="preserve">uality </w:t>
      </w:r>
      <w:r w:rsidR="005F10E1" w:rsidRPr="005F10E1">
        <w:rPr>
          <w:rFonts w:ascii="Calibri Light" w:hAnsi="Calibri Light" w:cs="Calibri Light"/>
          <w:b/>
          <w:bCs/>
          <w:color w:val="5F497A"/>
          <w:sz w:val="24"/>
          <w:szCs w:val="24"/>
        </w:rPr>
        <w:t>M</w:t>
      </w:r>
      <w:r w:rsidRPr="005F10E1">
        <w:rPr>
          <w:rFonts w:ascii="Calibri Light" w:hAnsi="Calibri Light" w:cs="Calibri Light"/>
          <w:b/>
          <w:bCs/>
          <w:color w:val="5F497A"/>
          <w:sz w:val="24"/>
          <w:szCs w:val="24"/>
        </w:rPr>
        <w:t>easure (QM</w:t>
      </w:r>
      <w:r w:rsidRPr="00E7759C">
        <w:rPr>
          <w:rFonts w:ascii="Calibri Light" w:hAnsi="Calibri Light" w:cs="Calibri Light"/>
          <w:color w:val="5F497A"/>
          <w:sz w:val="24"/>
          <w:szCs w:val="24"/>
        </w:rPr>
        <w:t xml:space="preserve">) rating thresholds </w:t>
      </w:r>
      <w:r w:rsidRPr="005F10E1">
        <w:rPr>
          <w:rFonts w:ascii="Calibri Light" w:hAnsi="Calibri Light" w:cs="Calibri Light"/>
          <w:color w:val="5F497A"/>
          <w:sz w:val="24"/>
          <w:szCs w:val="24"/>
          <w:u w:val="single"/>
        </w:rPr>
        <w:t>every six months</w:t>
      </w:r>
      <w:r w:rsidR="004529BE">
        <w:rPr>
          <w:rFonts w:ascii="Calibri Light" w:hAnsi="Calibri Light" w:cs="Calibri Light"/>
          <w:color w:val="5F497A"/>
          <w:sz w:val="24"/>
          <w:szCs w:val="24"/>
        </w:rPr>
        <w:t xml:space="preserve">, however, this was delayed due to COVID-19. </w:t>
      </w:r>
    </w:p>
    <w:p w14:paraId="30932F87" w14:textId="77777777" w:rsidR="00A24A77" w:rsidRPr="00E7759C" w:rsidRDefault="00A24A77" w:rsidP="00E7759C">
      <w:pPr>
        <w:spacing w:after="0" w:line="240" w:lineRule="auto"/>
        <w:rPr>
          <w:rFonts w:ascii="Calibri Light" w:hAnsi="Calibri Light" w:cs="Calibri Light"/>
          <w:color w:val="5F497A"/>
          <w:sz w:val="24"/>
          <w:szCs w:val="24"/>
        </w:rPr>
      </w:pPr>
    </w:p>
    <w:p w14:paraId="1A45FE3A" w14:textId="013C4259" w:rsidR="005F10E1" w:rsidRDefault="00A24A77" w:rsidP="00E7759C">
      <w:pPr>
        <w:spacing w:after="0" w:line="240" w:lineRule="auto"/>
        <w:rPr>
          <w:rFonts w:ascii="Calibri Light" w:hAnsi="Calibri Light" w:cs="Calibri Light"/>
          <w:color w:val="5F497A"/>
          <w:sz w:val="24"/>
          <w:szCs w:val="24"/>
        </w:rPr>
      </w:pPr>
      <w:r w:rsidRPr="00E7759C">
        <w:rPr>
          <w:rFonts w:ascii="Calibri Light" w:hAnsi="Calibri Light" w:cs="Calibri Light"/>
          <w:color w:val="5F497A"/>
          <w:sz w:val="24"/>
          <w:szCs w:val="24"/>
        </w:rPr>
        <w:t xml:space="preserve">The plan </w:t>
      </w:r>
      <w:r w:rsidR="004529BE">
        <w:rPr>
          <w:rFonts w:ascii="Calibri Light" w:hAnsi="Calibri Light" w:cs="Calibri Light"/>
          <w:color w:val="5F497A"/>
          <w:sz w:val="24"/>
          <w:szCs w:val="24"/>
        </w:rPr>
        <w:t xml:space="preserve">includes </w:t>
      </w:r>
      <w:r w:rsidRPr="005F10E1">
        <w:rPr>
          <w:rFonts w:ascii="Calibri Light" w:hAnsi="Calibri Light" w:cs="Calibri Light"/>
          <w:b/>
          <w:bCs/>
          <w:color w:val="5F497A"/>
          <w:sz w:val="24"/>
          <w:szCs w:val="24"/>
          <w:u w:val="single"/>
        </w:rPr>
        <w:t>increas</w:t>
      </w:r>
      <w:r w:rsidR="004529BE">
        <w:rPr>
          <w:rFonts w:ascii="Calibri Light" w:hAnsi="Calibri Light" w:cs="Calibri Light"/>
          <w:b/>
          <w:bCs/>
          <w:color w:val="5F497A"/>
          <w:sz w:val="24"/>
          <w:szCs w:val="24"/>
          <w:u w:val="single"/>
        </w:rPr>
        <w:t xml:space="preserve">ing </w:t>
      </w:r>
      <w:r w:rsidRPr="005F10E1">
        <w:rPr>
          <w:rFonts w:ascii="Calibri Light" w:hAnsi="Calibri Light" w:cs="Calibri Light"/>
          <w:b/>
          <w:bCs/>
          <w:color w:val="5F497A"/>
          <w:sz w:val="24"/>
          <w:szCs w:val="24"/>
          <w:u w:val="single"/>
        </w:rPr>
        <w:t>the thresholds by 50%</w:t>
      </w:r>
      <w:r w:rsidRPr="00E7759C">
        <w:rPr>
          <w:rFonts w:ascii="Calibri Light" w:hAnsi="Calibri Light" w:cs="Calibri Light"/>
          <w:color w:val="5F497A"/>
          <w:sz w:val="24"/>
          <w:szCs w:val="24"/>
        </w:rPr>
        <w:t xml:space="preserve"> of the average rate of improvement in </w:t>
      </w:r>
      <w:r w:rsidR="005F10E1" w:rsidRPr="005F10E1">
        <w:rPr>
          <w:rFonts w:ascii="Calibri Light" w:hAnsi="Calibri Light" w:cs="Calibri Light"/>
          <w:b/>
          <w:bCs/>
          <w:color w:val="5F497A"/>
          <w:sz w:val="24"/>
          <w:szCs w:val="24"/>
        </w:rPr>
        <w:t>Quality Measure (QM</w:t>
      </w:r>
      <w:r w:rsidR="005F10E1">
        <w:rPr>
          <w:rFonts w:ascii="Calibri Light" w:hAnsi="Calibri Light" w:cs="Calibri Light"/>
          <w:color w:val="5F497A"/>
          <w:sz w:val="24"/>
          <w:szCs w:val="24"/>
        </w:rPr>
        <w:t xml:space="preserve">) </w:t>
      </w:r>
      <w:r w:rsidRPr="00E7759C">
        <w:rPr>
          <w:rFonts w:ascii="Calibri Light" w:hAnsi="Calibri Light" w:cs="Calibri Light"/>
          <w:color w:val="5F497A"/>
          <w:sz w:val="24"/>
          <w:szCs w:val="24"/>
        </w:rPr>
        <w:t xml:space="preserve">rating scores. </w:t>
      </w:r>
    </w:p>
    <w:p w14:paraId="6F3F22C3" w14:textId="77777777" w:rsidR="005F10E1" w:rsidRDefault="005F10E1" w:rsidP="00E7759C">
      <w:pPr>
        <w:spacing w:after="0" w:line="240" w:lineRule="auto"/>
        <w:rPr>
          <w:rFonts w:ascii="Calibri Light" w:hAnsi="Calibri Light" w:cs="Calibri Light"/>
          <w:color w:val="5F497A"/>
          <w:sz w:val="24"/>
          <w:szCs w:val="24"/>
        </w:rPr>
      </w:pPr>
    </w:p>
    <w:p w14:paraId="0C3B2D1A" w14:textId="2D40AA92" w:rsidR="005F10E1" w:rsidRDefault="00A24A77" w:rsidP="000411C0">
      <w:pPr>
        <w:spacing w:after="0" w:line="240" w:lineRule="auto"/>
        <w:ind w:left="720"/>
        <w:rPr>
          <w:rFonts w:ascii="Calibri Light" w:hAnsi="Calibri Light" w:cs="Calibri Light"/>
          <w:color w:val="5F497A"/>
          <w:sz w:val="24"/>
          <w:szCs w:val="24"/>
        </w:rPr>
      </w:pPr>
      <w:r w:rsidRPr="00E7759C">
        <w:rPr>
          <w:rFonts w:ascii="Calibri Light" w:hAnsi="Calibri Light" w:cs="Calibri Light"/>
          <w:color w:val="5F497A"/>
          <w:sz w:val="24"/>
          <w:szCs w:val="24"/>
        </w:rPr>
        <w:t xml:space="preserve">For example, if there is an </w:t>
      </w:r>
      <w:r w:rsidRPr="005F10E1">
        <w:rPr>
          <w:rFonts w:ascii="Calibri Light" w:hAnsi="Calibri Light" w:cs="Calibri Light"/>
          <w:b/>
          <w:bCs/>
          <w:color w:val="5F497A"/>
          <w:sz w:val="24"/>
          <w:szCs w:val="24"/>
        </w:rPr>
        <w:t>average rate of improvement of 2%,</w:t>
      </w:r>
      <w:r w:rsidRPr="00E7759C">
        <w:rPr>
          <w:rFonts w:ascii="Calibri Light" w:hAnsi="Calibri Light" w:cs="Calibri Light"/>
          <w:color w:val="5F497A"/>
          <w:sz w:val="24"/>
          <w:szCs w:val="24"/>
        </w:rPr>
        <w:t xml:space="preserve"> the </w:t>
      </w:r>
      <w:r w:rsidR="005F10E1" w:rsidRPr="005F10E1">
        <w:rPr>
          <w:rFonts w:ascii="Calibri Light" w:hAnsi="Calibri Light" w:cs="Calibri Light"/>
          <w:b/>
          <w:bCs/>
          <w:color w:val="5F497A"/>
          <w:sz w:val="24"/>
          <w:szCs w:val="24"/>
        </w:rPr>
        <w:t>Quality Measure (QM</w:t>
      </w:r>
      <w:r w:rsidR="005F10E1">
        <w:rPr>
          <w:rFonts w:ascii="Calibri Light" w:hAnsi="Calibri Light" w:cs="Calibri Light"/>
          <w:b/>
          <w:bCs/>
          <w:color w:val="5F497A"/>
          <w:sz w:val="24"/>
          <w:szCs w:val="24"/>
        </w:rPr>
        <w:t>)</w:t>
      </w:r>
      <w:r w:rsidR="005F10E1" w:rsidRPr="00E7759C">
        <w:rPr>
          <w:rFonts w:ascii="Calibri Light" w:hAnsi="Calibri Light" w:cs="Calibri Light"/>
          <w:color w:val="5F497A"/>
          <w:sz w:val="24"/>
          <w:szCs w:val="24"/>
        </w:rPr>
        <w:t xml:space="preserve"> </w:t>
      </w:r>
      <w:r w:rsidRPr="00E7759C">
        <w:rPr>
          <w:rFonts w:ascii="Calibri Light" w:hAnsi="Calibri Light" w:cs="Calibri Light"/>
          <w:color w:val="5F497A"/>
          <w:sz w:val="24"/>
          <w:szCs w:val="24"/>
        </w:rPr>
        <w:t xml:space="preserve">rating thresholds would be raised </w:t>
      </w:r>
      <w:r w:rsidRPr="004529BE">
        <w:rPr>
          <w:rFonts w:ascii="Calibri Light" w:hAnsi="Calibri Light" w:cs="Calibri Light"/>
          <w:b/>
          <w:bCs/>
          <w:color w:val="5F497A"/>
          <w:sz w:val="24"/>
          <w:szCs w:val="24"/>
        </w:rPr>
        <w:t>1%.</w:t>
      </w:r>
      <w:r w:rsidRPr="00E7759C">
        <w:rPr>
          <w:rFonts w:ascii="Calibri Light" w:hAnsi="Calibri Light" w:cs="Calibri Light"/>
          <w:color w:val="5F497A"/>
          <w:sz w:val="24"/>
          <w:szCs w:val="24"/>
        </w:rPr>
        <w:t xml:space="preserve"> </w:t>
      </w:r>
    </w:p>
    <w:p w14:paraId="46B5A28A" w14:textId="77777777" w:rsidR="005F10E1" w:rsidRDefault="005F10E1" w:rsidP="00E7759C">
      <w:pPr>
        <w:spacing w:after="0" w:line="240" w:lineRule="auto"/>
        <w:rPr>
          <w:rFonts w:ascii="Calibri Light" w:hAnsi="Calibri Light" w:cs="Calibri Light"/>
          <w:color w:val="5F497A"/>
          <w:sz w:val="24"/>
          <w:szCs w:val="24"/>
        </w:rPr>
      </w:pPr>
    </w:p>
    <w:p w14:paraId="4A325C47" w14:textId="66E94BED" w:rsidR="005F10E1" w:rsidRDefault="004529BE" w:rsidP="00E7759C">
      <w:pPr>
        <w:spacing w:after="0" w:line="240" w:lineRule="auto"/>
        <w:rPr>
          <w:rFonts w:ascii="Calibri Light" w:hAnsi="Calibri Light" w:cs="Calibri Light"/>
          <w:color w:val="5F497A"/>
          <w:sz w:val="24"/>
          <w:szCs w:val="24"/>
        </w:rPr>
      </w:pPr>
      <w:r>
        <w:rPr>
          <w:rFonts w:ascii="Calibri Light" w:hAnsi="Calibri Light" w:cs="Calibri Light"/>
          <w:color w:val="5F497A"/>
          <w:sz w:val="24"/>
          <w:szCs w:val="24"/>
        </w:rPr>
        <w:t xml:space="preserve">These </w:t>
      </w:r>
      <w:r w:rsidR="00A24A77" w:rsidRPr="00E7759C">
        <w:rPr>
          <w:rFonts w:ascii="Calibri Light" w:hAnsi="Calibri Light" w:cs="Calibri Light"/>
          <w:color w:val="5F497A"/>
          <w:sz w:val="24"/>
          <w:szCs w:val="24"/>
        </w:rPr>
        <w:t>new thresholds</w:t>
      </w:r>
      <w:r>
        <w:rPr>
          <w:rFonts w:ascii="Calibri Light" w:hAnsi="Calibri Light" w:cs="Calibri Light"/>
          <w:color w:val="5F497A"/>
          <w:sz w:val="24"/>
          <w:szCs w:val="24"/>
        </w:rPr>
        <w:t xml:space="preserve"> and </w:t>
      </w:r>
      <w:r w:rsidR="00A24A77" w:rsidRPr="00E7759C">
        <w:rPr>
          <w:rFonts w:ascii="Calibri Light" w:hAnsi="Calibri Light" w:cs="Calibri Light"/>
          <w:color w:val="5F497A"/>
          <w:sz w:val="24"/>
          <w:szCs w:val="24"/>
        </w:rPr>
        <w:t>action</w:t>
      </w:r>
      <w:r>
        <w:rPr>
          <w:rFonts w:ascii="Calibri Light" w:hAnsi="Calibri Light" w:cs="Calibri Light"/>
          <w:color w:val="5F497A"/>
          <w:sz w:val="24"/>
          <w:szCs w:val="24"/>
        </w:rPr>
        <w:t>s</w:t>
      </w:r>
      <w:r w:rsidR="00A24A77" w:rsidRPr="00E7759C">
        <w:rPr>
          <w:rFonts w:ascii="Calibri Light" w:hAnsi="Calibri Light" w:cs="Calibri Light"/>
          <w:color w:val="5F497A"/>
          <w:sz w:val="24"/>
          <w:szCs w:val="24"/>
        </w:rPr>
        <w:t xml:space="preserve"> </w:t>
      </w:r>
      <w:r>
        <w:rPr>
          <w:rFonts w:ascii="Calibri Light" w:hAnsi="Calibri Light" w:cs="Calibri Light"/>
          <w:color w:val="5F497A"/>
          <w:sz w:val="24"/>
          <w:szCs w:val="24"/>
        </w:rPr>
        <w:t>are</w:t>
      </w:r>
      <w:r w:rsidR="00A24A77" w:rsidRPr="00E7759C">
        <w:rPr>
          <w:rFonts w:ascii="Calibri Light" w:hAnsi="Calibri Light" w:cs="Calibri Light"/>
          <w:color w:val="5F497A"/>
          <w:sz w:val="24"/>
          <w:szCs w:val="24"/>
        </w:rPr>
        <w:t xml:space="preserve"> aim</w:t>
      </w:r>
      <w:r>
        <w:rPr>
          <w:rFonts w:ascii="Calibri Light" w:hAnsi="Calibri Light" w:cs="Calibri Light"/>
          <w:color w:val="5F497A"/>
          <w:sz w:val="24"/>
          <w:szCs w:val="24"/>
        </w:rPr>
        <w:t>ed</w:t>
      </w:r>
      <w:r w:rsidR="00A24A77" w:rsidRPr="00E7759C">
        <w:rPr>
          <w:rFonts w:ascii="Calibri Light" w:hAnsi="Calibri Light" w:cs="Calibri Light"/>
          <w:color w:val="5F497A"/>
          <w:sz w:val="24"/>
          <w:szCs w:val="24"/>
        </w:rPr>
        <w:t xml:space="preserve"> to incentivize continuous quality improvement</w:t>
      </w:r>
      <w:r>
        <w:rPr>
          <w:rFonts w:ascii="Calibri Light" w:hAnsi="Calibri Light" w:cs="Calibri Light"/>
          <w:color w:val="5F497A"/>
          <w:sz w:val="24"/>
          <w:szCs w:val="24"/>
        </w:rPr>
        <w:t xml:space="preserve"> and</w:t>
      </w:r>
      <w:r w:rsidR="00A24A77" w:rsidRPr="00E7759C">
        <w:rPr>
          <w:rFonts w:ascii="Calibri Light" w:hAnsi="Calibri Light" w:cs="Calibri Light"/>
          <w:color w:val="5F497A"/>
          <w:sz w:val="24"/>
          <w:szCs w:val="24"/>
        </w:rPr>
        <w:t xml:space="preserve"> reduce the need to have larger adjustments to the thresholds in the future. </w:t>
      </w:r>
    </w:p>
    <w:p w14:paraId="017E2B5E" w14:textId="77777777" w:rsidR="005F10E1" w:rsidRDefault="005F10E1" w:rsidP="00E7759C">
      <w:pPr>
        <w:spacing w:after="0" w:line="240" w:lineRule="auto"/>
        <w:rPr>
          <w:rFonts w:ascii="Calibri Light" w:hAnsi="Calibri Light" w:cs="Calibri Light"/>
          <w:color w:val="5F497A"/>
          <w:sz w:val="24"/>
          <w:szCs w:val="24"/>
        </w:rPr>
      </w:pPr>
    </w:p>
    <w:p w14:paraId="6F318EB4" w14:textId="77777777" w:rsidR="005F10E1" w:rsidRDefault="005F10E1" w:rsidP="00E7759C">
      <w:pPr>
        <w:spacing w:after="0" w:line="240" w:lineRule="auto"/>
        <w:rPr>
          <w:rFonts w:ascii="Calibri Light" w:hAnsi="Calibri Light" w:cs="Calibri Light"/>
          <w:color w:val="5F497A"/>
          <w:sz w:val="24"/>
          <w:szCs w:val="24"/>
        </w:rPr>
      </w:pPr>
    </w:p>
    <w:p w14:paraId="5B78A49A" w14:textId="77777777" w:rsidR="005F10E1" w:rsidRDefault="005F10E1" w:rsidP="00E7759C">
      <w:pPr>
        <w:spacing w:after="0" w:line="240" w:lineRule="auto"/>
        <w:rPr>
          <w:rFonts w:ascii="Calibri Light" w:hAnsi="Calibri Light" w:cs="Calibri Light"/>
          <w:color w:val="5F497A"/>
          <w:sz w:val="24"/>
          <w:szCs w:val="24"/>
        </w:rPr>
      </w:pPr>
    </w:p>
    <w:p w14:paraId="3BD2CD45" w14:textId="77777777" w:rsidR="00A24A77" w:rsidRPr="00E7759C" w:rsidRDefault="00A24A77" w:rsidP="00E7759C">
      <w:pPr>
        <w:spacing w:after="0" w:line="240" w:lineRule="auto"/>
        <w:rPr>
          <w:rFonts w:ascii="Calibri Light" w:hAnsi="Calibri Light" w:cs="Calibri Light"/>
          <w:color w:val="5F497A"/>
          <w:sz w:val="24"/>
          <w:szCs w:val="24"/>
        </w:rPr>
      </w:pPr>
    </w:p>
    <w:p w14:paraId="211990F5" w14:textId="77777777" w:rsidR="00A24A77" w:rsidRPr="00E7759C" w:rsidRDefault="00A24A77" w:rsidP="00E7759C">
      <w:pPr>
        <w:spacing w:after="0" w:line="240" w:lineRule="auto"/>
        <w:rPr>
          <w:rFonts w:ascii="Calibri Light" w:hAnsi="Calibri Light" w:cs="Calibri Light"/>
          <w:color w:val="5F497A"/>
          <w:sz w:val="24"/>
          <w:szCs w:val="24"/>
        </w:rPr>
      </w:pPr>
    </w:p>
    <w:bookmarkEnd w:id="0"/>
    <w:p w14:paraId="62206755" w14:textId="43D8132C" w:rsidR="00DF59DD" w:rsidRPr="00E7759C" w:rsidRDefault="00DF59DD" w:rsidP="00E7759C">
      <w:pPr>
        <w:autoSpaceDE w:val="0"/>
        <w:autoSpaceDN w:val="0"/>
        <w:adjustRightInd w:val="0"/>
        <w:spacing w:after="0" w:line="240" w:lineRule="auto"/>
        <w:rPr>
          <w:rFonts w:ascii="Calibri Light" w:eastAsia="Times New Roman" w:hAnsi="Calibri Light" w:cs="Calibri Light"/>
          <w:color w:val="5F497A"/>
          <w:sz w:val="24"/>
          <w:szCs w:val="24"/>
        </w:rPr>
      </w:pPr>
    </w:p>
    <w:sectPr w:rsidR="00DF59DD" w:rsidRPr="00E7759C" w:rsidSect="00315CDD">
      <w:headerReference w:type="default" r:id="rId8"/>
      <w:footerReference w:type="default" r:id="rId9"/>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C99AF" w14:textId="77777777" w:rsidR="009B0FD1" w:rsidRDefault="009B0FD1" w:rsidP="00AD3CA0">
      <w:pPr>
        <w:spacing w:after="0" w:line="240" w:lineRule="auto"/>
      </w:pPr>
      <w:r>
        <w:separator/>
      </w:r>
    </w:p>
  </w:endnote>
  <w:endnote w:type="continuationSeparator" w:id="0">
    <w:p w14:paraId="363E21BE" w14:textId="77777777" w:rsidR="009B0FD1" w:rsidRDefault="009B0FD1" w:rsidP="00AD3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1267" w14:textId="77777777" w:rsidR="00424A90" w:rsidRPr="00424A90" w:rsidRDefault="00424A90" w:rsidP="00424A90">
    <w:pPr>
      <w:tabs>
        <w:tab w:val="center" w:pos="4680"/>
        <w:tab w:val="right" w:pos="9348"/>
      </w:tabs>
      <w:spacing w:after="0" w:line="240" w:lineRule="auto"/>
      <w:ind w:right="630"/>
      <w:rPr>
        <w:rFonts w:ascii="Calibri Light" w:eastAsia="Times New Roman" w:hAnsi="Calibri Light" w:cs="Calibri Light"/>
        <w:color w:val="5F497A" w:themeColor="accent4" w:themeShade="BF"/>
        <w:sz w:val="20"/>
        <w:szCs w:val="20"/>
      </w:rPr>
    </w:pPr>
  </w:p>
  <w:p w14:paraId="52D6CA7D" w14:textId="7DC072BB" w:rsidR="00424A90" w:rsidRPr="00424A90" w:rsidRDefault="00424A90" w:rsidP="00424A90">
    <w:pPr>
      <w:pBdr>
        <w:top w:val="single" w:sz="18" w:space="1" w:color="auto"/>
      </w:pBdr>
      <w:spacing w:after="0" w:line="240" w:lineRule="auto"/>
      <w:jc w:val="center"/>
      <w:rPr>
        <w:rFonts w:ascii="Calibri Light" w:eastAsia="Times New Roman" w:hAnsi="Calibri Light" w:cs="Calibri Light"/>
        <w:b/>
        <w:bCs/>
        <w:color w:val="5F497A" w:themeColor="accent4" w:themeShade="BF"/>
        <w:sz w:val="20"/>
        <w:szCs w:val="24"/>
      </w:rPr>
    </w:pPr>
    <w:r w:rsidRPr="00424A90">
      <w:rPr>
        <w:rFonts w:ascii="Calibri Light" w:eastAsia="Times New Roman" w:hAnsi="Calibri Light" w:cs="Calibri Light"/>
        <w:b/>
        <w:bCs/>
        <w:color w:val="5F497A" w:themeColor="accent4" w:themeShade="BF"/>
        <w:sz w:val="20"/>
        <w:szCs w:val="24"/>
      </w:rPr>
      <w:t>Harmony Healthcare International</w:t>
    </w:r>
    <w:r w:rsidR="008C7AFA">
      <w:rPr>
        <w:rFonts w:ascii="Calibri Light" w:eastAsia="Times New Roman" w:hAnsi="Calibri Light" w:cs="Calibri Light"/>
        <w:b/>
        <w:bCs/>
        <w:color w:val="5F497A" w:themeColor="accent4" w:themeShade="BF"/>
        <w:sz w:val="20"/>
        <w:szCs w:val="24"/>
      </w:rPr>
      <w:t>, Inc.</w:t>
    </w:r>
    <w:r w:rsidRPr="00424A90">
      <w:rPr>
        <w:rFonts w:ascii="Calibri Light" w:eastAsia="Times New Roman" w:hAnsi="Calibri Light" w:cs="Calibri Light"/>
        <w:b/>
        <w:bCs/>
        <w:color w:val="5F497A" w:themeColor="accent4" w:themeShade="BF"/>
        <w:sz w:val="20"/>
        <w:szCs w:val="24"/>
      </w:rPr>
      <w:t xml:space="preserve"> (HHI)</w:t>
    </w:r>
  </w:p>
  <w:p w14:paraId="15230BC8" w14:textId="77777777" w:rsidR="00424A90" w:rsidRPr="00424A90" w:rsidRDefault="00424A90" w:rsidP="00424A90">
    <w:pPr>
      <w:spacing w:after="0" w:line="240" w:lineRule="auto"/>
      <w:jc w:val="center"/>
      <w:rPr>
        <w:rFonts w:ascii="Calibri Light" w:eastAsia="Times New Roman" w:hAnsi="Calibri Light" w:cs="Calibri Light"/>
        <w:color w:val="5F497A"/>
        <w:sz w:val="16"/>
        <w:szCs w:val="24"/>
      </w:rPr>
    </w:pPr>
    <w:r w:rsidRPr="00424A90">
      <w:rPr>
        <w:rFonts w:ascii="Calibri Light" w:eastAsia="Times New Roman" w:hAnsi="Calibri Light" w:cs="Calibri Light"/>
        <w:color w:val="5F497A"/>
        <w:sz w:val="16"/>
        <w:szCs w:val="24"/>
      </w:rPr>
      <w:t xml:space="preserve">430 Boston Street, Suite 104, Topsfield, MA  01983  </w:t>
    </w:r>
    <w:r w:rsidRPr="00424A90">
      <w:rPr>
        <w:rFonts w:ascii="Calibri Light" w:eastAsia="Times New Roman" w:hAnsi="Calibri Light" w:cs="Calibri Light"/>
        <w:color w:val="5F497A"/>
        <w:sz w:val="16"/>
        <w:szCs w:val="24"/>
      </w:rPr>
      <w:sym w:font="Symbol" w:char="F0A8"/>
    </w:r>
    <w:r w:rsidRPr="00424A90">
      <w:rPr>
        <w:rFonts w:ascii="Calibri Light" w:eastAsia="Times New Roman" w:hAnsi="Calibri Light" w:cs="Calibri Light"/>
        <w:color w:val="5F497A"/>
        <w:sz w:val="16"/>
        <w:szCs w:val="24"/>
      </w:rPr>
      <w:t xml:space="preserve">  Tel:  1.800.530.4413</w:t>
    </w:r>
  </w:p>
  <w:p w14:paraId="7C87C07C" w14:textId="77777777" w:rsidR="00424A90" w:rsidRPr="00424A90" w:rsidRDefault="00424A90" w:rsidP="00424A90">
    <w:pPr>
      <w:tabs>
        <w:tab w:val="center" w:pos="5016"/>
        <w:tab w:val="right" w:pos="9348"/>
      </w:tabs>
      <w:spacing w:after="0" w:line="240" w:lineRule="auto"/>
      <w:jc w:val="center"/>
      <w:rPr>
        <w:rFonts w:ascii="Calibri Light" w:eastAsia="Times New Roman" w:hAnsi="Calibri Light" w:cs="Calibri Light"/>
        <w:color w:val="5F497A" w:themeColor="accent4" w:themeShade="BF"/>
        <w:sz w:val="16"/>
        <w:szCs w:val="24"/>
      </w:rPr>
    </w:pPr>
    <w:r w:rsidRPr="00424A90">
      <w:rPr>
        <w:rFonts w:ascii="Calibri Light" w:eastAsia="Times New Roman" w:hAnsi="Calibri Light" w:cs="Calibri Light"/>
        <w:color w:val="5F497A" w:themeColor="accent4" w:themeShade="BF"/>
        <w:sz w:val="16"/>
        <w:szCs w:val="24"/>
      </w:rPr>
      <w:t>www.harmony-healthcare.com</w:t>
    </w:r>
  </w:p>
  <w:p w14:paraId="7EF04429" w14:textId="77777777" w:rsidR="00424A90" w:rsidRPr="00424A90" w:rsidRDefault="00424A90" w:rsidP="00424A90">
    <w:pPr>
      <w:tabs>
        <w:tab w:val="center" w:pos="5016"/>
        <w:tab w:val="right" w:pos="9348"/>
      </w:tabs>
      <w:spacing w:after="0" w:line="240" w:lineRule="auto"/>
      <w:jc w:val="center"/>
      <w:rPr>
        <w:rFonts w:ascii="Calibri Light" w:eastAsia="Times New Roman" w:hAnsi="Calibri Light" w:cs="Calibri Light"/>
        <w:color w:val="5F497A" w:themeColor="accent4" w:themeShade="BF"/>
        <w:sz w:val="12"/>
        <w:szCs w:val="24"/>
      </w:rPr>
    </w:pPr>
  </w:p>
  <w:p w14:paraId="5F0B9C0A" w14:textId="09FBCA9D" w:rsidR="009F62E5" w:rsidRPr="00E40F11" w:rsidRDefault="00424A90" w:rsidP="00424A90">
    <w:pPr>
      <w:pStyle w:val="Footer"/>
      <w:tabs>
        <w:tab w:val="clear" w:pos="4680"/>
        <w:tab w:val="clear" w:pos="9360"/>
        <w:tab w:val="center" w:pos="5400"/>
        <w:tab w:val="right" w:pos="10800"/>
      </w:tabs>
      <w:rPr>
        <w:rFonts w:ascii="Calibri Light" w:hAnsi="Calibri Light"/>
        <w:color w:val="5F497A"/>
        <w:sz w:val="12"/>
      </w:rPr>
    </w:pPr>
    <w:r w:rsidRPr="00424A90">
      <w:rPr>
        <w:rFonts w:ascii="Calibri Light" w:eastAsia="Times New Roman" w:hAnsi="Calibri Light" w:cs="Calibri Light"/>
        <w:color w:val="5F497A" w:themeColor="accent4" w:themeShade="BF"/>
        <w:sz w:val="12"/>
        <w:szCs w:val="24"/>
      </w:rPr>
      <w:t xml:space="preserve">Copyright © </w:t>
    </w:r>
    <w:r w:rsidR="008C7AFA">
      <w:rPr>
        <w:rFonts w:ascii="Calibri Light" w:eastAsia="Times New Roman" w:hAnsi="Calibri Light" w:cs="Calibri Light"/>
        <w:color w:val="5F497A" w:themeColor="accent4" w:themeShade="BF"/>
        <w:sz w:val="12"/>
        <w:szCs w:val="24"/>
      </w:rPr>
      <w:t>2022</w:t>
    </w:r>
    <w:r w:rsidRPr="00424A90">
      <w:rPr>
        <w:rFonts w:ascii="Calibri Light" w:eastAsia="Times New Roman" w:hAnsi="Calibri Light" w:cs="Calibri Light"/>
        <w:color w:val="5F497A" w:themeColor="accent4" w:themeShade="BF"/>
        <w:sz w:val="12"/>
        <w:szCs w:val="24"/>
      </w:rPr>
      <w:t xml:space="preserve"> All Rights Reserved</w:t>
    </w:r>
    <w:r w:rsidR="009F62E5" w:rsidRPr="00E40F11">
      <w:rPr>
        <w:rFonts w:ascii="Calibri Light" w:hAnsi="Calibri Light"/>
        <w:color w:val="5F497A"/>
        <w:sz w:val="12"/>
      </w:rPr>
      <w:tab/>
    </w:r>
    <w:r w:rsidR="009F62E5" w:rsidRPr="00E40F11">
      <w:rPr>
        <w:rFonts w:ascii="Calibri Light" w:hAnsi="Calibri Light"/>
        <w:color w:val="5F497A"/>
        <w:sz w:val="20"/>
      </w:rPr>
      <w:t xml:space="preserve">- </w:t>
    </w:r>
    <w:r w:rsidR="009F62E5" w:rsidRPr="00E40F11">
      <w:rPr>
        <w:rStyle w:val="PageNumber"/>
        <w:rFonts w:ascii="Calibri Light" w:hAnsi="Calibri Light"/>
        <w:color w:val="5F497A"/>
        <w:sz w:val="20"/>
      </w:rPr>
      <w:fldChar w:fldCharType="begin"/>
    </w:r>
    <w:r w:rsidR="009F62E5" w:rsidRPr="00E40F11">
      <w:rPr>
        <w:rStyle w:val="PageNumber"/>
        <w:rFonts w:ascii="Calibri Light" w:hAnsi="Calibri Light"/>
        <w:color w:val="5F497A"/>
        <w:sz w:val="20"/>
      </w:rPr>
      <w:instrText xml:space="preserve"> PAGE </w:instrText>
    </w:r>
    <w:r w:rsidR="009F62E5" w:rsidRPr="00E40F11">
      <w:rPr>
        <w:rStyle w:val="PageNumber"/>
        <w:rFonts w:ascii="Calibri Light" w:hAnsi="Calibri Light"/>
        <w:color w:val="5F497A"/>
        <w:sz w:val="20"/>
      </w:rPr>
      <w:fldChar w:fldCharType="separate"/>
    </w:r>
    <w:r w:rsidR="00AA3A5F" w:rsidRPr="00E40F11">
      <w:rPr>
        <w:rStyle w:val="PageNumber"/>
        <w:rFonts w:ascii="Calibri Light" w:hAnsi="Calibri Light"/>
        <w:noProof/>
        <w:color w:val="5F497A"/>
        <w:sz w:val="20"/>
      </w:rPr>
      <w:t>1</w:t>
    </w:r>
    <w:r w:rsidR="009F62E5" w:rsidRPr="00E40F11">
      <w:rPr>
        <w:rStyle w:val="PageNumber"/>
        <w:rFonts w:ascii="Calibri Light" w:hAnsi="Calibri Light"/>
        <w:color w:val="5F497A"/>
        <w:sz w:val="20"/>
      </w:rPr>
      <w:fldChar w:fldCharType="end"/>
    </w:r>
    <w:r w:rsidR="009F62E5" w:rsidRPr="00E40F11">
      <w:rPr>
        <w:rStyle w:val="PageNumber"/>
        <w:rFonts w:ascii="Calibri Light" w:hAnsi="Calibri Light"/>
        <w:color w:val="5F497A"/>
        <w:sz w:val="20"/>
      </w:rPr>
      <w:t xml:space="preserve"> -</w:t>
    </w:r>
    <w:r w:rsidR="009F62E5" w:rsidRPr="00E40F11">
      <w:rPr>
        <w:rStyle w:val="PageNumber"/>
        <w:rFonts w:ascii="Calibri Light" w:hAnsi="Calibri Light"/>
        <w:color w:val="5F497A"/>
        <w:sz w:val="20"/>
      </w:rPr>
      <w:tab/>
    </w:r>
    <w:bookmarkStart w:id="3" w:name="_Hlk73715359"/>
    <w:proofErr w:type="spellStart"/>
    <w:r w:rsidR="00AA3A5F" w:rsidRPr="00E40F11">
      <w:rPr>
        <w:rFonts w:ascii="Calibri Light" w:hAnsi="Calibri Light"/>
        <w:color w:val="5F497A"/>
        <w:sz w:val="12"/>
      </w:rPr>
      <w:t>Rpt</w:t>
    </w:r>
    <w:proofErr w:type="spellEnd"/>
    <w:r w:rsidR="00C75E8F" w:rsidRPr="00E40F11">
      <w:rPr>
        <w:rFonts w:ascii="Calibri Light" w:hAnsi="Calibri Light"/>
        <w:color w:val="5F497A"/>
        <w:sz w:val="12"/>
      </w:rPr>
      <w:t xml:space="preserve"> Inserts</w:t>
    </w:r>
    <w:r w:rsidR="002078F4" w:rsidRPr="00E40F11">
      <w:rPr>
        <w:rFonts w:ascii="Calibri Light" w:hAnsi="Calibri Light"/>
        <w:color w:val="5F497A"/>
        <w:sz w:val="12"/>
      </w:rPr>
      <w:t>:</w:t>
    </w:r>
    <w:r w:rsidR="00ED2DFE">
      <w:rPr>
        <w:rFonts w:ascii="Calibri Light" w:hAnsi="Calibri Light"/>
        <w:color w:val="5F497A"/>
        <w:sz w:val="12"/>
      </w:rPr>
      <w:t xml:space="preserve"> </w:t>
    </w:r>
    <w:bookmarkEnd w:id="3"/>
    <w:r w:rsidR="00E7759C">
      <w:rPr>
        <w:rFonts w:ascii="Calibri Light" w:hAnsi="Calibri Light"/>
        <w:color w:val="5F497A"/>
        <w:sz w:val="12"/>
      </w:rPr>
      <w:t>Five-Star Quality Measure Domain Rating Threshold Changes April 2022: 5.1</w:t>
    </w:r>
    <w:r w:rsidR="000411C0">
      <w:rPr>
        <w:rFonts w:ascii="Calibri Light" w:hAnsi="Calibri Light"/>
        <w:color w:val="5F497A"/>
        <w:sz w:val="12"/>
      </w:rPr>
      <w:t>5</w:t>
    </w:r>
    <w:r w:rsidR="00E7759C">
      <w:rPr>
        <w:rFonts w:ascii="Calibri Light" w:hAnsi="Calibri Light"/>
        <w:color w:val="5F497A"/>
        <w:sz w:val="12"/>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81FE2" w14:textId="77777777" w:rsidR="009B0FD1" w:rsidRDefault="009B0FD1" w:rsidP="00AD3CA0">
      <w:pPr>
        <w:spacing w:after="0" w:line="240" w:lineRule="auto"/>
      </w:pPr>
      <w:r>
        <w:separator/>
      </w:r>
    </w:p>
  </w:footnote>
  <w:footnote w:type="continuationSeparator" w:id="0">
    <w:p w14:paraId="69A0C591" w14:textId="77777777" w:rsidR="009B0FD1" w:rsidRDefault="009B0FD1" w:rsidP="00AD3C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60630" w14:textId="021C722E" w:rsidR="00424A90" w:rsidRPr="00424A90" w:rsidRDefault="00424A90" w:rsidP="00424A90">
    <w:pPr>
      <w:spacing w:after="0" w:line="240" w:lineRule="auto"/>
      <w:jc w:val="center"/>
      <w:rPr>
        <w:rFonts w:ascii="Calibri Light" w:eastAsia="Times New Roman" w:hAnsi="Calibri Light" w:cs="Calibri Light"/>
        <w:b/>
        <w:color w:val="5F497A" w:themeColor="accent4" w:themeShade="BF"/>
        <w:sz w:val="24"/>
        <w:szCs w:val="32"/>
      </w:rPr>
    </w:pPr>
    <w:bookmarkStart w:id="1" w:name="_Hlk38378539"/>
    <w:bookmarkStart w:id="2" w:name="_Hlk38378540"/>
    <w:r w:rsidRPr="00424A90">
      <w:rPr>
        <w:rFonts w:ascii="Calibri Light" w:eastAsia="Times New Roman" w:hAnsi="Calibri Light" w:cs="Calibri Light"/>
        <w:noProof/>
        <w:color w:val="5F497A" w:themeColor="accent4" w:themeShade="BF"/>
        <w:sz w:val="24"/>
        <w:szCs w:val="28"/>
      </w:rPr>
      <w:drawing>
        <wp:anchor distT="0" distB="0" distL="114300" distR="114300" simplePos="0" relativeHeight="251660288" behindDoc="0" locked="0" layoutInCell="1" allowOverlap="0" wp14:anchorId="2B5C1ECC" wp14:editId="081652ED">
          <wp:simplePos x="0" y="0"/>
          <wp:positionH relativeFrom="rightMargin">
            <wp:posOffset>-495300</wp:posOffset>
          </wp:positionH>
          <wp:positionV relativeFrom="paragraph">
            <wp:posOffset>-239395</wp:posOffset>
          </wp:positionV>
          <wp:extent cx="604520" cy="402590"/>
          <wp:effectExtent l="0" t="0" r="5080" b="0"/>
          <wp:wrapSquare wrapText="bothSides"/>
          <wp:docPr id="8" name="Picture 4" descr="HH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I_logo_RGB"/>
                  <pic:cNvPicPr>
                    <a:picLocks noChangeAspect="1" noChangeArrowheads="1"/>
                  </pic:cNvPicPr>
                </pic:nvPicPr>
                <pic:blipFill>
                  <a:blip r:embed="rId1"/>
                  <a:srcRect/>
                  <a:stretch>
                    <a:fillRect/>
                  </a:stretch>
                </pic:blipFill>
                <pic:spPr bwMode="auto">
                  <a:xfrm>
                    <a:off x="0" y="0"/>
                    <a:ext cx="604520" cy="402590"/>
                  </a:xfrm>
                  <a:prstGeom prst="rect">
                    <a:avLst/>
                  </a:prstGeom>
                  <a:noFill/>
                  <a:ln w="9525">
                    <a:noFill/>
                    <a:miter lim="800000"/>
                    <a:headEnd/>
                    <a:tailEnd/>
                  </a:ln>
                </pic:spPr>
              </pic:pic>
            </a:graphicData>
          </a:graphic>
        </wp:anchor>
      </w:drawing>
    </w:r>
    <w:r w:rsidRPr="00424A90">
      <w:rPr>
        <w:rFonts w:ascii="Calibri Light" w:eastAsia="Times New Roman" w:hAnsi="Calibri Light" w:cs="Calibri Light"/>
        <w:noProof/>
        <w:color w:val="5F497A" w:themeColor="accent4" w:themeShade="BF"/>
        <w:sz w:val="24"/>
        <w:szCs w:val="28"/>
      </w:rPr>
      <w:drawing>
        <wp:anchor distT="0" distB="0" distL="114300" distR="114300" simplePos="0" relativeHeight="251659264" behindDoc="0" locked="0" layoutInCell="1" allowOverlap="0" wp14:anchorId="5B780744" wp14:editId="26BBAC3F">
          <wp:simplePos x="0" y="0"/>
          <wp:positionH relativeFrom="column">
            <wp:posOffset>-189865</wp:posOffset>
          </wp:positionH>
          <wp:positionV relativeFrom="paragraph">
            <wp:posOffset>-235585</wp:posOffset>
          </wp:positionV>
          <wp:extent cx="604520" cy="402590"/>
          <wp:effectExtent l="0" t="0" r="5080" b="0"/>
          <wp:wrapSquare wrapText="bothSides"/>
          <wp:docPr id="15" name="Picture 4" descr="HH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I_logo_RGB"/>
                  <pic:cNvPicPr>
                    <a:picLocks noChangeAspect="1" noChangeArrowheads="1"/>
                  </pic:cNvPicPr>
                </pic:nvPicPr>
                <pic:blipFill>
                  <a:blip r:embed="rId1"/>
                  <a:srcRect/>
                  <a:stretch>
                    <a:fillRect/>
                  </a:stretch>
                </pic:blipFill>
                <pic:spPr bwMode="auto">
                  <a:xfrm>
                    <a:off x="0" y="0"/>
                    <a:ext cx="604520" cy="402590"/>
                  </a:xfrm>
                  <a:prstGeom prst="rect">
                    <a:avLst/>
                  </a:prstGeom>
                  <a:noFill/>
                  <a:ln w="9525">
                    <a:noFill/>
                    <a:miter lim="800000"/>
                    <a:headEnd/>
                    <a:tailEnd/>
                  </a:ln>
                </pic:spPr>
              </pic:pic>
            </a:graphicData>
          </a:graphic>
        </wp:anchor>
      </w:drawing>
    </w:r>
    <w:r>
      <w:rPr>
        <w:rFonts w:ascii="Calibri Light" w:eastAsia="Times New Roman" w:hAnsi="Calibri Light" w:cs="Calibri Light"/>
        <w:b/>
        <w:color w:val="5F497A" w:themeColor="accent4" w:themeShade="BF"/>
        <w:sz w:val="28"/>
        <w:szCs w:val="36"/>
      </w:rPr>
      <w:t xml:space="preserve">BLOG DATE:  </w:t>
    </w:r>
  </w:p>
  <w:bookmarkEnd w:id="1"/>
  <w:bookmarkEnd w:id="2"/>
  <w:p w14:paraId="14186EFC" w14:textId="77777777" w:rsidR="00AA562E" w:rsidRPr="00424A90" w:rsidRDefault="00AA562E" w:rsidP="00870E3F">
    <w:pPr>
      <w:pStyle w:val="Header"/>
      <w:rPr>
        <w:color w:val="5F497A"/>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859DC"/>
    <w:multiLevelType w:val="hybridMultilevel"/>
    <w:tmpl w:val="07906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3850A2"/>
    <w:multiLevelType w:val="hybridMultilevel"/>
    <w:tmpl w:val="4C0CF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C81349"/>
    <w:multiLevelType w:val="hybridMultilevel"/>
    <w:tmpl w:val="3CA04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0677B"/>
    <w:multiLevelType w:val="hybridMultilevel"/>
    <w:tmpl w:val="B5528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E34A04"/>
    <w:multiLevelType w:val="hybridMultilevel"/>
    <w:tmpl w:val="A05C6F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8CF3DC3"/>
    <w:multiLevelType w:val="hybridMultilevel"/>
    <w:tmpl w:val="200848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3219CC"/>
    <w:multiLevelType w:val="hybridMultilevel"/>
    <w:tmpl w:val="B67C40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3262279A"/>
    <w:multiLevelType w:val="hybridMultilevel"/>
    <w:tmpl w:val="CDACF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F246FE"/>
    <w:multiLevelType w:val="hybridMultilevel"/>
    <w:tmpl w:val="90C42D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750D82"/>
    <w:multiLevelType w:val="hybridMultilevel"/>
    <w:tmpl w:val="AF5E5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8440EE"/>
    <w:multiLevelType w:val="hybridMultilevel"/>
    <w:tmpl w:val="4296DB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1546BE2"/>
    <w:multiLevelType w:val="hybridMultilevel"/>
    <w:tmpl w:val="E6B40412"/>
    <w:lvl w:ilvl="0" w:tplc="EC6A383E">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7052D9"/>
    <w:multiLevelType w:val="hybridMultilevel"/>
    <w:tmpl w:val="A0A09F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49836761"/>
    <w:multiLevelType w:val="hybridMultilevel"/>
    <w:tmpl w:val="BC42C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D614712"/>
    <w:multiLevelType w:val="hybridMultilevel"/>
    <w:tmpl w:val="5D167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982CD6"/>
    <w:multiLevelType w:val="hybridMultilevel"/>
    <w:tmpl w:val="B1E89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AD200D"/>
    <w:multiLevelType w:val="hybridMultilevel"/>
    <w:tmpl w:val="884AFBD6"/>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7" w15:restartNumberingAfterBreak="0">
    <w:nsid w:val="6462417C"/>
    <w:multiLevelType w:val="hybridMultilevel"/>
    <w:tmpl w:val="EEDE60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9B5077B"/>
    <w:multiLevelType w:val="hybridMultilevel"/>
    <w:tmpl w:val="723E3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9DA7E85"/>
    <w:multiLevelType w:val="hybridMultilevel"/>
    <w:tmpl w:val="74FA08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DE2216D"/>
    <w:multiLevelType w:val="hybridMultilevel"/>
    <w:tmpl w:val="317CE5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56245826">
    <w:abstractNumId w:val="6"/>
  </w:num>
  <w:num w:numId="2" w16cid:durableId="1945770152">
    <w:abstractNumId w:val="3"/>
  </w:num>
  <w:num w:numId="3" w16cid:durableId="1184712906">
    <w:abstractNumId w:val="12"/>
  </w:num>
  <w:num w:numId="4" w16cid:durableId="1901549242">
    <w:abstractNumId w:val="15"/>
  </w:num>
  <w:num w:numId="5" w16cid:durableId="843981365">
    <w:abstractNumId w:val="16"/>
  </w:num>
  <w:num w:numId="6" w16cid:durableId="4646648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49525415">
    <w:abstractNumId w:val="17"/>
  </w:num>
  <w:num w:numId="8" w16cid:durableId="2025815167">
    <w:abstractNumId w:val="13"/>
  </w:num>
  <w:num w:numId="9" w16cid:durableId="13693365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04279569">
    <w:abstractNumId w:val="18"/>
  </w:num>
  <w:num w:numId="11" w16cid:durableId="1265110907">
    <w:abstractNumId w:val="20"/>
  </w:num>
  <w:num w:numId="12" w16cid:durableId="2127387424">
    <w:abstractNumId w:val="0"/>
  </w:num>
  <w:num w:numId="13" w16cid:durableId="649404586">
    <w:abstractNumId w:val="1"/>
  </w:num>
  <w:num w:numId="14" w16cid:durableId="815950360">
    <w:abstractNumId w:val="7"/>
  </w:num>
  <w:num w:numId="15" w16cid:durableId="1626693315">
    <w:abstractNumId w:val="8"/>
  </w:num>
  <w:num w:numId="16" w16cid:durableId="410977536">
    <w:abstractNumId w:val="9"/>
  </w:num>
  <w:num w:numId="17" w16cid:durableId="1637448140">
    <w:abstractNumId w:val="5"/>
  </w:num>
  <w:num w:numId="18" w16cid:durableId="1478719456">
    <w:abstractNumId w:val="11"/>
  </w:num>
  <w:num w:numId="19" w16cid:durableId="2018072638">
    <w:abstractNumId w:val="4"/>
  </w:num>
  <w:num w:numId="20" w16cid:durableId="1444305174">
    <w:abstractNumId w:val="14"/>
  </w:num>
  <w:num w:numId="21" w16cid:durableId="1289093710">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582"/>
    <w:rsid w:val="000411C0"/>
    <w:rsid w:val="00081D44"/>
    <w:rsid w:val="000B48E2"/>
    <w:rsid w:val="000C3A8D"/>
    <w:rsid w:val="000C49D1"/>
    <w:rsid w:val="000E0815"/>
    <w:rsid w:val="00112677"/>
    <w:rsid w:val="001251C8"/>
    <w:rsid w:val="00143F4C"/>
    <w:rsid w:val="001453F3"/>
    <w:rsid w:val="0015406E"/>
    <w:rsid w:val="00154E25"/>
    <w:rsid w:val="0019691B"/>
    <w:rsid w:val="001D564D"/>
    <w:rsid w:val="002078F4"/>
    <w:rsid w:val="00215570"/>
    <w:rsid w:val="00222B6A"/>
    <w:rsid w:val="0023751A"/>
    <w:rsid w:val="00240638"/>
    <w:rsid w:val="002A6CAC"/>
    <w:rsid w:val="002D1DC7"/>
    <w:rsid w:val="00311DD4"/>
    <w:rsid w:val="00315CDD"/>
    <w:rsid w:val="0034406A"/>
    <w:rsid w:val="00354CE0"/>
    <w:rsid w:val="00362EAC"/>
    <w:rsid w:val="003D4782"/>
    <w:rsid w:val="003E3770"/>
    <w:rsid w:val="00412CD0"/>
    <w:rsid w:val="00424A90"/>
    <w:rsid w:val="004529BE"/>
    <w:rsid w:val="00470005"/>
    <w:rsid w:val="004C49DB"/>
    <w:rsid w:val="004C7C06"/>
    <w:rsid w:val="00595066"/>
    <w:rsid w:val="005C2010"/>
    <w:rsid w:val="005C5188"/>
    <w:rsid w:val="005D12F2"/>
    <w:rsid w:val="005E5582"/>
    <w:rsid w:val="005F10E1"/>
    <w:rsid w:val="00605CF7"/>
    <w:rsid w:val="006275BC"/>
    <w:rsid w:val="006434FB"/>
    <w:rsid w:val="00652DD2"/>
    <w:rsid w:val="00657410"/>
    <w:rsid w:val="0067578A"/>
    <w:rsid w:val="006A2E43"/>
    <w:rsid w:val="006D787C"/>
    <w:rsid w:val="006F4592"/>
    <w:rsid w:val="007027CA"/>
    <w:rsid w:val="00761F45"/>
    <w:rsid w:val="007A06FC"/>
    <w:rsid w:val="007B27D7"/>
    <w:rsid w:val="007B7770"/>
    <w:rsid w:val="007D45BD"/>
    <w:rsid w:val="00804635"/>
    <w:rsid w:val="00854B49"/>
    <w:rsid w:val="00870E3F"/>
    <w:rsid w:val="00892811"/>
    <w:rsid w:val="008C6670"/>
    <w:rsid w:val="008C7223"/>
    <w:rsid w:val="008C7AFA"/>
    <w:rsid w:val="009019FB"/>
    <w:rsid w:val="009372C8"/>
    <w:rsid w:val="00943109"/>
    <w:rsid w:val="009B0FD1"/>
    <w:rsid w:val="009C43EB"/>
    <w:rsid w:val="009C461F"/>
    <w:rsid w:val="009C56D1"/>
    <w:rsid w:val="009C7C6D"/>
    <w:rsid w:val="009D7280"/>
    <w:rsid w:val="009D753F"/>
    <w:rsid w:val="009F62E5"/>
    <w:rsid w:val="009F7ADA"/>
    <w:rsid w:val="00A11081"/>
    <w:rsid w:val="00A226E6"/>
    <w:rsid w:val="00A2290A"/>
    <w:rsid w:val="00A24A77"/>
    <w:rsid w:val="00A313E7"/>
    <w:rsid w:val="00A50B18"/>
    <w:rsid w:val="00A51E1C"/>
    <w:rsid w:val="00A746FB"/>
    <w:rsid w:val="00A976C5"/>
    <w:rsid w:val="00AA3A5F"/>
    <w:rsid w:val="00AA562E"/>
    <w:rsid w:val="00AC0814"/>
    <w:rsid w:val="00AD3CA0"/>
    <w:rsid w:val="00AF413B"/>
    <w:rsid w:val="00B26F24"/>
    <w:rsid w:val="00B343D1"/>
    <w:rsid w:val="00B35B9B"/>
    <w:rsid w:val="00B3748A"/>
    <w:rsid w:val="00B40A4A"/>
    <w:rsid w:val="00B55A77"/>
    <w:rsid w:val="00BA314B"/>
    <w:rsid w:val="00BD3AEC"/>
    <w:rsid w:val="00BE4B93"/>
    <w:rsid w:val="00BF0A27"/>
    <w:rsid w:val="00C032F1"/>
    <w:rsid w:val="00C05719"/>
    <w:rsid w:val="00C75E8F"/>
    <w:rsid w:val="00CB3872"/>
    <w:rsid w:val="00CC3FE3"/>
    <w:rsid w:val="00CD19A9"/>
    <w:rsid w:val="00CD2668"/>
    <w:rsid w:val="00CD582F"/>
    <w:rsid w:val="00CF1A35"/>
    <w:rsid w:val="00D02D22"/>
    <w:rsid w:val="00D06641"/>
    <w:rsid w:val="00D64453"/>
    <w:rsid w:val="00D817D2"/>
    <w:rsid w:val="00D97867"/>
    <w:rsid w:val="00DB02E6"/>
    <w:rsid w:val="00DC139A"/>
    <w:rsid w:val="00DC76EE"/>
    <w:rsid w:val="00DC7C71"/>
    <w:rsid w:val="00DD1A7E"/>
    <w:rsid w:val="00DD414E"/>
    <w:rsid w:val="00DF3665"/>
    <w:rsid w:val="00DF59DD"/>
    <w:rsid w:val="00E11132"/>
    <w:rsid w:val="00E142AE"/>
    <w:rsid w:val="00E155CB"/>
    <w:rsid w:val="00E224F3"/>
    <w:rsid w:val="00E24AA9"/>
    <w:rsid w:val="00E348E5"/>
    <w:rsid w:val="00E375A7"/>
    <w:rsid w:val="00E40F11"/>
    <w:rsid w:val="00E4745E"/>
    <w:rsid w:val="00E7759C"/>
    <w:rsid w:val="00E86BCF"/>
    <w:rsid w:val="00E96122"/>
    <w:rsid w:val="00EA08C2"/>
    <w:rsid w:val="00EC7DAA"/>
    <w:rsid w:val="00ED2DFE"/>
    <w:rsid w:val="00ED456C"/>
    <w:rsid w:val="00EF19C4"/>
    <w:rsid w:val="00F202AD"/>
    <w:rsid w:val="00F23476"/>
    <w:rsid w:val="00F25F4A"/>
    <w:rsid w:val="00F32D23"/>
    <w:rsid w:val="00F52878"/>
    <w:rsid w:val="00F56370"/>
    <w:rsid w:val="00FD1064"/>
    <w:rsid w:val="00FD37D4"/>
    <w:rsid w:val="00FE0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C4C66"/>
  <w15:chartTrackingRefBased/>
  <w15:docId w15:val="{215F9890-D23C-42E4-8239-B61AB825C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5582"/>
    <w:pPr>
      <w:ind w:left="720"/>
      <w:contextualSpacing/>
    </w:pPr>
  </w:style>
  <w:style w:type="table" w:styleId="TableGrid">
    <w:name w:val="Table Grid"/>
    <w:basedOn w:val="TableNormal"/>
    <w:uiPriority w:val="59"/>
    <w:rsid w:val="000B48E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 Char Char,Header Char Char Char Char,Header Char Char Char Char Ch,Header Char Char Char Char Ch Char Char Char Char,Header Char Char Char Char Char Char,Header Ch..."/>
    <w:basedOn w:val="Normal"/>
    <w:link w:val="HeaderChar"/>
    <w:unhideWhenUsed/>
    <w:rsid w:val="00AD3CA0"/>
    <w:pPr>
      <w:tabs>
        <w:tab w:val="center" w:pos="4680"/>
        <w:tab w:val="right" w:pos="9360"/>
      </w:tabs>
      <w:spacing w:after="0" w:line="240" w:lineRule="auto"/>
    </w:pPr>
  </w:style>
  <w:style w:type="character" w:customStyle="1" w:styleId="HeaderChar">
    <w:name w:val="Header Char"/>
    <w:aliases w:val="Header Char Char Char Char2,Header Char Char Char Char Char1,Header Char Char Char Char Ch Char1,Header Char Char Char Char Ch Char Char Char Char Char1,Header Char Char Char Char Char Char Char1,Header Ch... Char1"/>
    <w:basedOn w:val="DefaultParagraphFont"/>
    <w:link w:val="Header"/>
    <w:rsid w:val="00AD3CA0"/>
  </w:style>
  <w:style w:type="paragraph" w:styleId="Footer">
    <w:name w:val="footer"/>
    <w:basedOn w:val="Normal"/>
    <w:link w:val="FooterChar"/>
    <w:unhideWhenUsed/>
    <w:rsid w:val="00AD3CA0"/>
    <w:pPr>
      <w:tabs>
        <w:tab w:val="center" w:pos="4680"/>
        <w:tab w:val="right" w:pos="9360"/>
      </w:tabs>
      <w:spacing w:after="0" w:line="240" w:lineRule="auto"/>
    </w:pPr>
  </w:style>
  <w:style w:type="character" w:customStyle="1" w:styleId="FooterChar">
    <w:name w:val="Footer Char"/>
    <w:basedOn w:val="DefaultParagraphFont"/>
    <w:link w:val="Footer"/>
    <w:rsid w:val="00AD3CA0"/>
  </w:style>
  <w:style w:type="character" w:customStyle="1" w:styleId="HeaderChar1">
    <w:name w:val="Header Char1"/>
    <w:aliases w:val="Header Char Char,Header Char Char Char Char1,Header Char Char Char Char Char,Header Char Char Char Char Ch Char,Header Char Char Char Char Ch Char Char Char Char Char,Header Char Char Char Char Char Char Char,Header Ch... Char"/>
    <w:rsid w:val="00AD3CA0"/>
    <w:rPr>
      <w:sz w:val="24"/>
      <w:szCs w:val="24"/>
    </w:rPr>
  </w:style>
  <w:style w:type="character" w:styleId="PageNumber">
    <w:name w:val="page number"/>
    <w:basedOn w:val="DefaultParagraphFont"/>
    <w:rsid w:val="009F62E5"/>
  </w:style>
  <w:style w:type="paragraph" w:customStyle="1" w:styleId="Default">
    <w:name w:val="Default"/>
    <w:basedOn w:val="Normal"/>
    <w:rsid w:val="00C75E8F"/>
    <w:pPr>
      <w:autoSpaceDE w:val="0"/>
      <w:autoSpaceDN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semiHidden/>
    <w:unhideWhenUsed/>
    <w:rsid w:val="008C66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4907">
      <w:bodyDiv w:val="1"/>
      <w:marLeft w:val="0"/>
      <w:marRight w:val="0"/>
      <w:marTop w:val="0"/>
      <w:marBottom w:val="0"/>
      <w:divBdr>
        <w:top w:val="none" w:sz="0" w:space="0" w:color="auto"/>
        <w:left w:val="none" w:sz="0" w:space="0" w:color="auto"/>
        <w:bottom w:val="none" w:sz="0" w:space="0" w:color="auto"/>
        <w:right w:val="none" w:sz="0" w:space="0" w:color="auto"/>
      </w:divBdr>
    </w:div>
    <w:div w:id="101196698">
      <w:bodyDiv w:val="1"/>
      <w:marLeft w:val="0"/>
      <w:marRight w:val="0"/>
      <w:marTop w:val="0"/>
      <w:marBottom w:val="0"/>
      <w:divBdr>
        <w:top w:val="none" w:sz="0" w:space="0" w:color="auto"/>
        <w:left w:val="none" w:sz="0" w:space="0" w:color="auto"/>
        <w:bottom w:val="none" w:sz="0" w:space="0" w:color="auto"/>
        <w:right w:val="none" w:sz="0" w:space="0" w:color="auto"/>
      </w:divBdr>
    </w:div>
    <w:div w:id="158159656">
      <w:bodyDiv w:val="1"/>
      <w:marLeft w:val="0"/>
      <w:marRight w:val="0"/>
      <w:marTop w:val="0"/>
      <w:marBottom w:val="0"/>
      <w:divBdr>
        <w:top w:val="none" w:sz="0" w:space="0" w:color="auto"/>
        <w:left w:val="none" w:sz="0" w:space="0" w:color="auto"/>
        <w:bottom w:val="none" w:sz="0" w:space="0" w:color="auto"/>
        <w:right w:val="none" w:sz="0" w:space="0" w:color="auto"/>
      </w:divBdr>
    </w:div>
    <w:div w:id="226647813">
      <w:bodyDiv w:val="1"/>
      <w:marLeft w:val="0"/>
      <w:marRight w:val="0"/>
      <w:marTop w:val="0"/>
      <w:marBottom w:val="0"/>
      <w:divBdr>
        <w:top w:val="none" w:sz="0" w:space="0" w:color="auto"/>
        <w:left w:val="none" w:sz="0" w:space="0" w:color="auto"/>
        <w:bottom w:val="none" w:sz="0" w:space="0" w:color="auto"/>
        <w:right w:val="none" w:sz="0" w:space="0" w:color="auto"/>
      </w:divBdr>
    </w:div>
    <w:div w:id="322860359">
      <w:bodyDiv w:val="1"/>
      <w:marLeft w:val="0"/>
      <w:marRight w:val="0"/>
      <w:marTop w:val="0"/>
      <w:marBottom w:val="0"/>
      <w:divBdr>
        <w:top w:val="none" w:sz="0" w:space="0" w:color="auto"/>
        <w:left w:val="none" w:sz="0" w:space="0" w:color="auto"/>
        <w:bottom w:val="none" w:sz="0" w:space="0" w:color="auto"/>
        <w:right w:val="none" w:sz="0" w:space="0" w:color="auto"/>
      </w:divBdr>
    </w:div>
    <w:div w:id="401298988">
      <w:bodyDiv w:val="1"/>
      <w:marLeft w:val="0"/>
      <w:marRight w:val="0"/>
      <w:marTop w:val="0"/>
      <w:marBottom w:val="0"/>
      <w:divBdr>
        <w:top w:val="none" w:sz="0" w:space="0" w:color="auto"/>
        <w:left w:val="none" w:sz="0" w:space="0" w:color="auto"/>
        <w:bottom w:val="none" w:sz="0" w:space="0" w:color="auto"/>
        <w:right w:val="none" w:sz="0" w:space="0" w:color="auto"/>
      </w:divBdr>
    </w:div>
    <w:div w:id="499391363">
      <w:bodyDiv w:val="1"/>
      <w:marLeft w:val="0"/>
      <w:marRight w:val="0"/>
      <w:marTop w:val="0"/>
      <w:marBottom w:val="0"/>
      <w:divBdr>
        <w:top w:val="none" w:sz="0" w:space="0" w:color="auto"/>
        <w:left w:val="none" w:sz="0" w:space="0" w:color="auto"/>
        <w:bottom w:val="none" w:sz="0" w:space="0" w:color="auto"/>
        <w:right w:val="none" w:sz="0" w:space="0" w:color="auto"/>
      </w:divBdr>
    </w:div>
    <w:div w:id="574164589">
      <w:bodyDiv w:val="1"/>
      <w:marLeft w:val="0"/>
      <w:marRight w:val="0"/>
      <w:marTop w:val="0"/>
      <w:marBottom w:val="0"/>
      <w:divBdr>
        <w:top w:val="none" w:sz="0" w:space="0" w:color="auto"/>
        <w:left w:val="none" w:sz="0" w:space="0" w:color="auto"/>
        <w:bottom w:val="none" w:sz="0" w:space="0" w:color="auto"/>
        <w:right w:val="none" w:sz="0" w:space="0" w:color="auto"/>
      </w:divBdr>
    </w:div>
    <w:div w:id="607323317">
      <w:bodyDiv w:val="1"/>
      <w:marLeft w:val="0"/>
      <w:marRight w:val="0"/>
      <w:marTop w:val="0"/>
      <w:marBottom w:val="0"/>
      <w:divBdr>
        <w:top w:val="none" w:sz="0" w:space="0" w:color="auto"/>
        <w:left w:val="none" w:sz="0" w:space="0" w:color="auto"/>
        <w:bottom w:val="none" w:sz="0" w:space="0" w:color="auto"/>
        <w:right w:val="none" w:sz="0" w:space="0" w:color="auto"/>
      </w:divBdr>
    </w:div>
    <w:div w:id="687755299">
      <w:bodyDiv w:val="1"/>
      <w:marLeft w:val="0"/>
      <w:marRight w:val="0"/>
      <w:marTop w:val="0"/>
      <w:marBottom w:val="0"/>
      <w:divBdr>
        <w:top w:val="none" w:sz="0" w:space="0" w:color="auto"/>
        <w:left w:val="none" w:sz="0" w:space="0" w:color="auto"/>
        <w:bottom w:val="none" w:sz="0" w:space="0" w:color="auto"/>
        <w:right w:val="none" w:sz="0" w:space="0" w:color="auto"/>
      </w:divBdr>
    </w:div>
    <w:div w:id="1099104650">
      <w:bodyDiv w:val="1"/>
      <w:marLeft w:val="0"/>
      <w:marRight w:val="0"/>
      <w:marTop w:val="0"/>
      <w:marBottom w:val="0"/>
      <w:divBdr>
        <w:top w:val="none" w:sz="0" w:space="0" w:color="auto"/>
        <w:left w:val="none" w:sz="0" w:space="0" w:color="auto"/>
        <w:bottom w:val="none" w:sz="0" w:space="0" w:color="auto"/>
        <w:right w:val="none" w:sz="0" w:space="0" w:color="auto"/>
      </w:divBdr>
    </w:div>
    <w:div w:id="1451126386">
      <w:bodyDiv w:val="1"/>
      <w:marLeft w:val="0"/>
      <w:marRight w:val="0"/>
      <w:marTop w:val="0"/>
      <w:marBottom w:val="0"/>
      <w:divBdr>
        <w:top w:val="none" w:sz="0" w:space="0" w:color="auto"/>
        <w:left w:val="none" w:sz="0" w:space="0" w:color="auto"/>
        <w:bottom w:val="none" w:sz="0" w:space="0" w:color="auto"/>
        <w:right w:val="none" w:sz="0" w:space="0" w:color="auto"/>
      </w:divBdr>
    </w:div>
    <w:div w:id="1560356893">
      <w:bodyDiv w:val="1"/>
      <w:marLeft w:val="0"/>
      <w:marRight w:val="0"/>
      <w:marTop w:val="0"/>
      <w:marBottom w:val="0"/>
      <w:divBdr>
        <w:top w:val="none" w:sz="0" w:space="0" w:color="auto"/>
        <w:left w:val="none" w:sz="0" w:space="0" w:color="auto"/>
        <w:bottom w:val="none" w:sz="0" w:space="0" w:color="auto"/>
        <w:right w:val="none" w:sz="0" w:space="0" w:color="auto"/>
      </w:divBdr>
    </w:div>
    <w:div w:id="1681202833">
      <w:bodyDiv w:val="1"/>
      <w:marLeft w:val="0"/>
      <w:marRight w:val="0"/>
      <w:marTop w:val="0"/>
      <w:marBottom w:val="0"/>
      <w:divBdr>
        <w:top w:val="none" w:sz="0" w:space="0" w:color="auto"/>
        <w:left w:val="none" w:sz="0" w:space="0" w:color="auto"/>
        <w:bottom w:val="none" w:sz="0" w:space="0" w:color="auto"/>
        <w:right w:val="none" w:sz="0" w:space="0" w:color="auto"/>
      </w:divBdr>
    </w:div>
    <w:div w:id="1870949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043AE-F92C-4AE5-B3A7-1894383F9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116</Words>
  <Characters>662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Monahan</dc:creator>
  <cp:keywords/>
  <dc:description/>
  <cp:lastModifiedBy>Kris Mastrangelo</cp:lastModifiedBy>
  <cp:revision>2</cp:revision>
  <dcterms:created xsi:type="dcterms:W3CDTF">2022-05-16T02:35:00Z</dcterms:created>
  <dcterms:modified xsi:type="dcterms:W3CDTF">2022-05-16T02:35:00Z</dcterms:modified>
</cp:coreProperties>
</file>